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15" w:rsidRPr="00140B67" w:rsidRDefault="00D74163" w:rsidP="0002532A">
      <w:pPr>
        <w:spacing w:line="560" w:lineRule="exact"/>
        <w:jc w:val="center"/>
        <w:rPr>
          <w:rFonts w:ascii="方正小标宋_GBK" w:eastAsia="方正小标宋_GBK"/>
          <w:color w:val="000000" w:themeColor="text1"/>
          <w:spacing w:val="-10"/>
          <w:sz w:val="44"/>
          <w:szCs w:val="44"/>
        </w:rPr>
      </w:pPr>
      <w:r w:rsidRPr="00140B67">
        <w:rPr>
          <w:rFonts w:ascii="方正小标宋_GBK" w:eastAsia="方正小标宋_GBK" w:hint="eastAsia"/>
          <w:color w:val="000000" w:themeColor="text1"/>
          <w:spacing w:val="-10"/>
          <w:sz w:val="44"/>
          <w:szCs w:val="44"/>
        </w:rPr>
        <w:t>关于落实文化产业倍增计划的扶持政策</w:t>
      </w:r>
      <w:r w:rsidR="001D55E8" w:rsidRPr="00140B67">
        <w:rPr>
          <w:rFonts w:ascii="方正小标宋_GBK" w:eastAsia="方正小标宋_GBK" w:hint="eastAsia"/>
          <w:color w:val="000000" w:themeColor="text1"/>
          <w:spacing w:val="-10"/>
          <w:sz w:val="44"/>
          <w:szCs w:val="44"/>
        </w:rPr>
        <w:t>（试行）</w:t>
      </w:r>
    </w:p>
    <w:p w:rsidR="0036065B" w:rsidRPr="00140B67" w:rsidRDefault="0036065B" w:rsidP="0036065B">
      <w:pPr>
        <w:spacing w:line="560" w:lineRule="exact"/>
        <w:jc w:val="center"/>
        <w:rPr>
          <w:rFonts w:ascii="楷体_GB2312" w:eastAsia="楷体_GB2312"/>
          <w:color w:val="000000" w:themeColor="text1"/>
          <w:spacing w:val="-10"/>
          <w:sz w:val="32"/>
          <w:szCs w:val="32"/>
        </w:rPr>
      </w:pPr>
      <w:r w:rsidRPr="00140B67">
        <w:rPr>
          <w:rFonts w:ascii="楷体_GB2312" w:eastAsia="楷体_GB2312" w:hint="eastAsia"/>
          <w:color w:val="000000" w:themeColor="text1"/>
          <w:spacing w:val="-10"/>
          <w:sz w:val="32"/>
          <w:szCs w:val="32"/>
        </w:rPr>
        <w:t>（</w:t>
      </w:r>
      <w:r w:rsidR="00C35F1A" w:rsidRPr="00140B67">
        <w:rPr>
          <w:rFonts w:ascii="楷体_GB2312" w:eastAsia="楷体_GB2312" w:hint="eastAsia"/>
          <w:color w:val="000000" w:themeColor="text1"/>
          <w:spacing w:val="-10"/>
          <w:sz w:val="32"/>
          <w:szCs w:val="32"/>
        </w:rPr>
        <w:t>送审</w:t>
      </w:r>
      <w:r w:rsidR="00C51CDB" w:rsidRPr="00140B67">
        <w:rPr>
          <w:rFonts w:ascii="楷体_GB2312" w:eastAsia="楷体_GB2312" w:hint="eastAsia"/>
          <w:color w:val="000000" w:themeColor="text1"/>
          <w:spacing w:val="-10"/>
          <w:sz w:val="32"/>
          <w:szCs w:val="32"/>
        </w:rPr>
        <w:t>稿</w:t>
      </w:r>
      <w:r w:rsidRPr="00140B67">
        <w:rPr>
          <w:rFonts w:ascii="楷体_GB2312" w:eastAsia="楷体_GB2312" w:hint="eastAsia"/>
          <w:color w:val="000000" w:themeColor="text1"/>
          <w:spacing w:val="-10"/>
          <w:sz w:val="32"/>
          <w:szCs w:val="32"/>
        </w:rPr>
        <w:t>）</w:t>
      </w:r>
    </w:p>
    <w:p w:rsidR="00145CF8" w:rsidRPr="00140B67" w:rsidRDefault="00145CF8" w:rsidP="0099552A">
      <w:pPr>
        <w:spacing w:line="560" w:lineRule="exact"/>
        <w:ind w:firstLineChars="200" w:firstLine="600"/>
        <w:rPr>
          <w:rFonts w:ascii="楷体_GB2312" w:eastAsia="楷体_GB2312"/>
          <w:color w:val="000000" w:themeColor="text1"/>
          <w:spacing w:val="-10"/>
          <w:sz w:val="32"/>
          <w:szCs w:val="32"/>
        </w:rPr>
      </w:pPr>
    </w:p>
    <w:p w:rsidR="00284B32" w:rsidRPr="00140B67" w:rsidRDefault="00284B32" w:rsidP="0099552A">
      <w:pPr>
        <w:spacing w:line="560" w:lineRule="exact"/>
        <w:ind w:firstLineChars="200" w:firstLine="600"/>
        <w:rPr>
          <w:rFonts w:ascii="仿宋_GB2312" w:eastAsia="仿宋_GB2312"/>
          <w:spacing w:val="-10"/>
          <w:sz w:val="32"/>
          <w:szCs w:val="32"/>
        </w:rPr>
      </w:pPr>
      <w:r w:rsidRPr="00140B67">
        <w:rPr>
          <w:rFonts w:ascii="仿宋_GB2312" w:eastAsia="仿宋_GB2312" w:hint="eastAsia"/>
          <w:spacing w:val="-10"/>
          <w:sz w:val="32"/>
          <w:szCs w:val="32"/>
        </w:rPr>
        <w:t>为</w:t>
      </w:r>
      <w:r w:rsidR="002A0338" w:rsidRPr="00140B67">
        <w:rPr>
          <w:rFonts w:ascii="仿宋_GB2312" w:eastAsia="仿宋_GB2312" w:hint="eastAsia"/>
          <w:spacing w:val="-10"/>
          <w:sz w:val="32"/>
          <w:szCs w:val="32"/>
        </w:rPr>
        <w:t>促进吴中区文化</w:t>
      </w:r>
      <w:r w:rsidRPr="00140B67">
        <w:rPr>
          <w:rFonts w:ascii="仿宋_GB2312" w:eastAsia="仿宋_GB2312" w:hint="eastAsia"/>
          <w:spacing w:val="-10"/>
          <w:sz w:val="32"/>
          <w:szCs w:val="32"/>
        </w:rPr>
        <w:t>产业高质量发展，</w:t>
      </w:r>
      <w:r w:rsidR="002708DB" w:rsidRPr="00140B67">
        <w:rPr>
          <w:rFonts w:ascii="仿宋_GB2312" w:eastAsia="仿宋_GB2312" w:hint="eastAsia"/>
          <w:spacing w:val="-10"/>
          <w:sz w:val="32"/>
          <w:szCs w:val="32"/>
        </w:rPr>
        <w:t>打响“</w:t>
      </w:r>
      <w:r w:rsidR="004816CF" w:rsidRPr="00140B67">
        <w:rPr>
          <w:rFonts w:ascii="仿宋_GB2312" w:eastAsia="仿宋_GB2312" w:hint="eastAsia"/>
          <w:spacing w:val="-10"/>
          <w:sz w:val="32"/>
          <w:szCs w:val="32"/>
        </w:rPr>
        <w:t>人文</w:t>
      </w:r>
      <w:r w:rsidR="002708DB" w:rsidRPr="00140B67">
        <w:rPr>
          <w:rFonts w:ascii="仿宋_GB2312" w:eastAsia="仿宋_GB2312" w:hint="eastAsia"/>
          <w:spacing w:val="-10"/>
          <w:sz w:val="32"/>
          <w:szCs w:val="32"/>
        </w:rPr>
        <w:t>吴中，苏式生活”品牌</w:t>
      </w:r>
      <w:r w:rsidR="00DB0CEA" w:rsidRPr="00140B67">
        <w:rPr>
          <w:rFonts w:ascii="仿宋_GB2312" w:eastAsia="仿宋_GB2312" w:hint="eastAsia"/>
          <w:spacing w:val="-10"/>
          <w:sz w:val="32"/>
          <w:szCs w:val="32"/>
        </w:rPr>
        <w:t>，</w:t>
      </w:r>
      <w:r w:rsidRPr="00140B67">
        <w:rPr>
          <w:rFonts w:ascii="仿宋_GB2312" w:eastAsia="仿宋_GB2312" w:hint="eastAsia"/>
          <w:spacing w:val="-10"/>
          <w:sz w:val="32"/>
          <w:szCs w:val="32"/>
        </w:rPr>
        <w:t>根据国家、省</w:t>
      </w:r>
      <w:r w:rsidR="00F91BEC" w:rsidRPr="00140B67">
        <w:rPr>
          <w:rFonts w:ascii="仿宋_GB2312" w:eastAsia="仿宋_GB2312" w:hint="eastAsia"/>
          <w:spacing w:val="-10"/>
          <w:sz w:val="32"/>
          <w:szCs w:val="32"/>
        </w:rPr>
        <w:t>、市</w:t>
      </w:r>
      <w:r w:rsidRPr="00140B67">
        <w:rPr>
          <w:rFonts w:ascii="仿宋_GB2312" w:eastAsia="仿宋_GB2312" w:hint="eastAsia"/>
          <w:spacing w:val="-10"/>
          <w:sz w:val="32"/>
          <w:szCs w:val="32"/>
        </w:rPr>
        <w:t>有关政策意见，以及吴中区《文化产业倍增</w:t>
      </w:r>
      <w:r w:rsidR="008D326D" w:rsidRPr="00140B67">
        <w:rPr>
          <w:rFonts w:ascii="仿宋_GB2312" w:eastAsia="仿宋_GB2312" w:hint="eastAsia"/>
          <w:spacing w:val="-10"/>
          <w:sz w:val="32"/>
          <w:szCs w:val="32"/>
        </w:rPr>
        <w:t>三年行动计划</w:t>
      </w:r>
      <w:r w:rsidRPr="00140B67">
        <w:rPr>
          <w:rFonts w:ascii="仿宋_GB2312" w:eastAsia="仿宋_GB2312" w:hint="eastAsia"/>
          <w:spacing w:val="-10"/>
          <w:sz w:val="32"/>
          <w:szCs w:val="32"/>
        </w:rPr>
        <w:t>》，特制定本政策。</w:t>
      </w:r>
    </w:p>
    <w:p w:rsidR="00284B32" w:rsidRPr="00140B67" w:rsidRDefault="00284B32" w:rsidP="0099552A">
      <w:pPr>
        <w:spacing w:line="560" w:lineRule="exact"/>
        <w:ind w:firstLineChars="200" w:firstLine="600"/>
        <w:rPr>
          <w:rFonts w:ascii="黑体" w:eastAsia="黑体" w:hAnsi="黑体" w:cs="楷体"/>
          <w:bCs/>
          <w:snapToGrid w:val="0"/>
          <w:color w:val="000000" w:themeColor="text1"/>
          <w:spacing w:val="-10"/>
          <w:kern w:val="0"/>
          <w:sz w:val="32"/>
          <w:szCs w:val="32"/>
        </w:rPr>
      </w:pPr>
      <w:r w:rsidRPr="00140B67">
        <w:rPr>
          <w:rFonts w:ascii="黑体" w:eastAsia="黑体" w:hAnsi="黑体" w:cs="楷体" w:hint="eastAsia"/>
          <w:bCs/>
          <w:snapToGrid w:val="0"/>
          <w:color w:val="000000" w:themeColor="text1"/>
          <w:spacing w:val="-10"/>
          <w:kern w:val="0"/>
          <w:sz w:val="32"/>
          <w:szCs w:val="32"/>
        </w:rPr>
        <w:t>一、支持对象</w:t>
      </w:r>
    </w:p>
    <w:p w:rsidR="00284B32" w:rsidRPr="00140B67" w:rsidRDefault="00692EF5" w:rsidP="006147A7">
      <w:pPr>
        <w:spacing w:line="560" w:lineRule="exact"/>
        <w:ind w:firstLineChars="200" w:firstLine="600"/>
        <w:rPr>
          <w:rFonts w:ascii="仿宋_GB2312" w:eastAsia="仿宋_GB2312"/>
          <w:spacing w:val="-10"/>
          <w:sz w:val="32"/>
          <w:szCs w:val="32"/>
        </w:rPr>
      </w:pPr>
      <w:r w:rsidRPr="00140B67">
        <w:rPr>
          <w:rFonts w:ascii="仿宋_GB2312" w:eastAsia="仿宋_GB2312" w:hint="eastAsia"/>
          <w:spacing w:val="-10"/>
          <w:sz w:val="32"/>
          <w:szCs w:val="32"/>
        </w:rPr>
        <w:t>工商注册地、税务征管关系在吴中区</w:t>
      </w:r>
      <w:r w:rsidR="00284B32" w:rsidRPr="00140B67">
        <w:rPr>
          <w:rFonts w:ascii="仿宋_GB2312" w:eastAsia="仿宋_GB2312" w:hint="eastAsia"/>
          <w:spacing w:val="-10"/>
          <w:sz w:val="32"/>
          <w:szCs w:val="32"/>
        </w:rPr>
        <w:t>，具有独立法人资格，从事数字文化、</w:t>
      </w:r>
      <w:r w:rsidRPr="00140B67">
        <w:rPr>
          <w:rFonts w:ascii="仿宋_GB2312" w:eastAsia="仿宋_GB2312" w:hint="eastAsia"/>
          <w:spacing w:val="-10"/>
          <w:sz w:val="32"/>
          <w:szCs w:val="32"/>
        </w:rPr>
        <w:t>工艺美术</w:t>
      </w:r>
      <w:r w:rsidR="00284B32" w:rsidRPr="00140B67">
        <w:rPr>
          <w:rFonts w:ascii="仿宋_GB2312" w:eastAsia="仿宋_GB2312" w:hint="eastAsia"/>
          <w:spacing w:val="-10"/>
          <w:sz w:val="32"/>
          <w:szCs w:val="32"/>
        </w:rPr>
        <w:t>、</w:t>
      </w:r>
      <w:r w:rsidRPr="00140B67">
        <w:rPr>
          <w:rFonts w:ascii="仿宋_GB2312" w:eastAsia="仿宋_GB2312" w:hint="eastAsia"/>
          <w:spacing w:val="-10"/>
          <w:sz w:val="32"/>
          <w:szCs w:val="32"/>
        </w:rPr>
        <w:t>文</w:t>
      </w:r>
      <w:r w:rsidR="00E56BCC" w:rsidRPr="00140B67">
        <w:rPr>
          <w:rFonts w:ascii="仿宋_GB2312" w:eastAsia="仿宋_GB2312" w:hint="eastAsia"/>
          <w:spacing w:val="-10"/>
          <w:sz w:val="32"/>
          <w:szCs w:val="32"/>
        </w:rPr>
        <w:t>体</w:t>
      </w:r>
      <w:r w:rsidRPr="00140B67">
        <w:rPr>
          <w:rFonts w:ascii="仿宋_GB2312" w:eastAsia="仿宋_GB2312" w:hint="eastAsia"/>
          <w:spacing w:val="-10"/>
          <w:sz w:val="32"/>
          <w:szCs w:val="32"/>
        </w:rPr>
        <w:t>旅融合</w:t>
      </w:r>
      <w:r w:rsidR="00284B32" w:rsidRPr="00140B67">
        <w:rPr>
          <w:rFonts w:ascii="仿宋_GB2312" w:eastAsia="仿宋_GB2312" w:hint="eastAsia"/>
          <w:spacing w:val="-10"/>
          <w:sz w:val="32"/>
          <w:szCs w:val="32"/>
        </w:rPr>
        <w:t>、</w:t>
      </w:r>
      <w:r w:rsidR="00151521" w:rsidRPr="00140B67">
        <w:rPr>
          <w:rFonts w:ascii="仿宋_GB2312" w:eastAsia="仿宋_GB2312" w:hint="eastAsia"/>
          <w:spacing w:val="-10"/>
          <w:sz w:val="32"/>
          <w:szCs w:val="32"/>
        </w:rPr>
        <w:t>文化</w:t>
      </w:r>
      <w:r w:rsidRPr="00140B67">
        <w:rPr>
          <w:rFonts w:ascii="仿宋_GB2312" w:eastAsia="仿宋_GB2312" w:hint="eastAsia"/>
          <w:spacing w:val="-10"/>
          <w:sz w:val="32"/>
          <w:szCs w:val="32"/>
        </w:rPr>
        <w:t>装备</w:t>
      </w:r>
      <w:r w:rsidR="005B147A" w:rsidRPr="00140B67">
        <w:rPr>
          <w:rFonts w:ascii="仿宋_GB2312" w:eastAsia="仿宋_GB2312" w:hint="eastAsia"/>
          <w:spacing w:val="-10"/>
          <w:sz w:val="32"/>
          <w:szCs w:val="32"/>
        </w:rPr>
        <w:t>制造</w:t>
      </w:r>
      <w:r w:rsidR="00E56BCC" w:rsidRPr="00140B67">
        <w:rPr>
          <w:rFonts w:ascii="仿宋_GB2312" w:eastAsia="仿宋_GB2312" w:hint="eastAsia"/>
          <w:spacing w:val="-10"/>
          <w:sz w:val="32"/>
          <w:szCs w:val="32"/>
        </w:rPr>
        <w:t>等产业产品生产和服务的相关企业或重大项目。</w:t>
      </w:r>
    </w:p>
    <w:p w:rsidR="00284B32" w:rsidRPr="00140B67" w:rsidRDefault="00284B32" w:rsidP="0099552A">
      <w:pPr>
        <w:spacing w:line="560" w:lineRule="exact"/>
        <w:ind w:firstLineChars="200" w:firstLine="600"/>
        <w:rPr>
          <w:rFonts w:ascii="黑体" w:eastAsia="黑体" w:hAnsi="黑体" w:cs="楷体"/>
          <w:bCs/>
          <w:snapToGrid w:val="0"/>
          <w:color w:val="000000" w:themeColor="text1"/>
          <w:spacing w:val="-10"/>
          <w:kern w:val="0"/>
          <w:sz w:val="32"/>
          <w:szCs w:val="32"/>
        </w:rPr>
      </w:pPr>
      <w:r w:rsidRPr="00140B67">
        <w:rPr>
          <w:rFonts w:ascii="黑体" w:eastAsia="黑体" w:hAnsi="黑体" w:cs="楷体" w:hint="eastAsia"/>
          <w:bCs/>
          <w:snapToGrid w:val="0"/>
          <w:color w:val="000000" w:themeColor="text1"/>
          <w:spacing w:val="-10"/>
          <w:kern w:val="0"/>
          <w:sz w:val="32"/>
          <w:szCs w:val="32"/>
        </w:rPr>
        <w:t>二、扶持政策</w:t>
      </w:r>
    </w:p>
    <w:p w:rsidR="00545FB9" w:rsidRPr="00140B67" w:rsidRDefault="00545FB9" w:rsidP="0099552A">
      <w:pPr>
        <w:spacing w:line="560" w:lineRule="exact"/>
        <w:ind w:firstLineChars="200" w:firstLine="600"/>
        <w:rPr>
          <w:rFonts w:ascii="楷体_GB2312" w:eastAsia="楷体_GB2312" w:hAnsi="楷体" w:cs="楷体"/>
          <w:bCs/>
          <w:snapToGrid w:val="0"/>
          <w:color w:val="000000" w:themeColor="text1"/>
          <w:spacing w:val="-10"/>
          <w:kern w:val="0"/>
          <w:sz w:val="32"/>
          <w:szCs w:val="32"/>
        </w:rPr>
      </w:pPr>
      <w:r w:rsidRPr="00140B67">
        <w:rPr>
          <w:rFonts w:ascii="楷体_GB2312" w:eastAsia="楷体_GB2312" w:hAnsi="楷体" w:cs="楷体" w:hint="eastAsia"/>
          <w:bCs/>
          <w:snapToGrid w:val="0"/>
          <w:color w:val="000000" w:themeColor="text1"/>
          <w:spacing w:val="-10"/>
          <w:kern w:val="0"/>
          <w:sz w:val="32"/>
          <w:szCs w:val="32"/>
        </w:rPr>
        <w:t>（一）</w:t>
      </w:r>
      <w:r w:rsidR="00474B4C" w:rsidRPr="00140B67">
        <w:rPr>
          <w:rFonts w:ascii="楷体_GB2312" w:eastAsia="楷体_GB2312" w:hAnsi="楷体" w:cs="楷体" w:hint="eastAsia"/>
          <w:bCs/>
          <w:snapToGrid w:val="0"/>
          <w:color w:val="000000" w:themeColor="text1"/>
          <w:spacing w:val="-10"/>
          <w:kern w:val="0"/>
          <w:sz w:val="32"/>
          <w:szCs w:val="32"/>
        </w:rPr>
        <w:t>加速推动，</w:t>
      </w:r>
      <w:r w:rsidRPr="00140B67">
        <w:rPr>
          <w:rFonts w:ascii="楷体_GB2312" w:eastAsia="楷体_GB2312" w:hAnsi="楷体" w:cs="楷体" w:hint="eastAsia"/>
          <w:bCs/>
          <w:snapToGrid w:val="0"/>
          <w:color w:val="000000" w:themeColor="text1"/>
          <w:spacing w:val="-10"/>
          <w:kern w:val="0"/>
          <w:sz w:val="32"/>
          <w:szCs w:val="32"/>
        </w:rPr>
        <w:t>支持</w:t>
      </w:r>
      <w:r w:rsidR="00A01503" w:rsidRPr="00140B67">
        <w:rPr>
          <w:rFonts w:ascii="楷体_GB2312" w:eastAsia="楷体_GB2312" w:hAnsi="楷体" w:cs="楷体" w:hint="eastAsia"/>
          <w:bCs/>
          <w:snapToGrid w:val="0"/>
          <w:color w:val="000000" w:themeColor="text1"/>
          <w:spacing w:val="-10"/>
          <w:kern w:val="0"/>
          <w:sz w:val="32"/>
          <w:szCs w:val="32"/>
        </w:rPr>
        <w:t>重点产业发展</w:t>
      </w:r>
    </w:p>
    <w:p w:rsidR="00A01503" w:rsidRPr="00140B67" w:rsidRDefault="00C9379D"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1.</w:t>
      </w:r>
      <w:r w:rsidR="00A01503" w:rsidRPr="00140B67">
        <w:rPr>
          <w:rFonts w:ascii="仿宋_GB2312" w:eastAsia="仿宋_GB2312" w:hAnsi="Times New Roman" w:hint="eastAsia"/>
          <w:b/>
          <w:color w:val="000000" w:themeColor="text1"/>
          <w:spacing w:val="-10"/>
          <w:sz w:val="32"/>
          <w:szCs w:val="32"/>
        </w:rPr>
        <w:t>推动重大项目落地</w:t>
      </w:r>
    </w:p>
    <w:p w:rsidR="00C05C57" w:rsidRPr="00140B67" w:rsidRDefault="002D42CD" w:rsidP="0015181D">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在</w:t>
      </w:r>
      <w:r w:rsidR="001D55E8" w:rsidRPr="00140B67">
        <w:rPr>
          <w:rFonts w:ascii="仿宋_GB2312" w:eastAsia="仿宋_GB2312"/>
          <w:spacing w:val="-10"/>
          <w:sz w:val="32"/>
          <w:szCs w:val="32"/>
        </w:rPr>
        <w:t>文化（</w:t>
      </w:r>
      <w:r w:rsidR="001C4CBE" w:rsidRPr="00140B67">
        <w:rPr>
          <w:rFonts w:ascii="仿宋_GB2312" w:eastAsia="仿宋_GB2312" w:hint="eastAsia"/>
          <w:spacing w:val="-10"/>
          <w:sz w:val="32"/>
          <w:szCs w:val="32"/>
        </w:rPr>
        <w:t>重点扶持</w:t>
      </w:r>
      <w:r w:rsidR="001D55E8" w:rsidRPr="00140B67">
        <w:rPr>
          <w:rFonts w:ascii="仿宋_GB2312" w:eastAsia="仿宋_GB2312"/>
          <w:spacing w:val="-10"/>
          <w:sz w:val="32"/>
          <w:szCs w:val="32"/>
        </w:rPr>
        <w:t>数字文化、工艺美术、</w:t>
      </w:r>
      <w:r w:rsidR="001D55E8" w:rsidRPr="00140B67">
        <w:rPr>
          <w:rFonts w:ascii="仿宋_GB2312" w:eastAsia="仿宋_GB2312" w:hint="eastAsia"/>
          <w:spacing w:val="-10"/>
          <w:sz w:val="32"/>
          <w:szCs w:val="32"/>
        </w:rPr>
        <w:t>文化创意</w:t>
      </w:r>
      <w:r w:rsidR="000802BB" w:rsidRPr="00140B67">
        <w:rPr>
          <w:rFonts w:ascii="仿宋_GB2312" w:eastAsia="仿宋_GB2312"/>
          <w:spacing w:val="-10"/>
          <w:sz w:val="32"/>
          <w:szCs w:val="32"/>
        </w:rPr>
        <w:t>等</w:t>
      </w:r>
      <w:r w:rsidR="000B3501" w:rsidRPr="00140B67">
        <w:rPr>
          <w:rFonts w:ascii="仿宋_GB2312" w:eastAsia="仿宋_GB2312"/>
          <w:spacing w:val="-10"/>
          <w:sz w:val="32"/>
          <w:szCs w:val="32"/>
        </w:rPr>
        <w:t>）、体育</w:t>
      </w:r>
      <w:r w:rsidR="00337023" w:rsidRPr="00140B67">
        <w:rPr>
          <w:rFonts w:ascii="仿宋_GB2312" w:eastAsia="仿宋_GB2312"/>
          <w:spacing w:val="-10"/>
          <w:sz w:val="32"/>
          <w:szCs w:val="32"/>
        </w:rPr>
        <w:t>等</w:t>
      </w:r>
      <w:r w:rsidR="00C9379D" w:rsidRPr="00140B67">
        <w:rPr>
          <w:rFonts w:ascii="仿宋_GB2312" w:eastAsia="仿宋_GB2312"/>
          <w:spacing w:val="-10"/>
          <w:sz w:val="32"/>
          <w:szCs w:val="32"/>
        </w:rPr>
        <w:t>领域</w:t>
      </w:r>
      <w:r w:rsidRPr="00140B67">
        <w:rPr>
          <w:rFonts w:ascii="仿宋_GB2312" w:eastAsia="仿宋_GB2312"/>
          <w:spacing w:val="-10"/>
          <w:sz w:val="32"/>
          <w:szCs w:val="32"/>
        </w:rPr>
        <w:t>新增</w:t>
      </w:r>
      <w:r w:rsidR="009D3CF9" w:rsidRPr="00140B67">
        <w:rPr>
          <w:rFonts w:ascii="仿宋_GB2312" w:eastAsia="仿宋_GB2312"/>
          <w:spacing w:val="-10"/>
          <w:sz w:val="32"/>
          <w:szCs w:val="32"/>
        </w:rPr>
        <w:t>投资</w:t>
      </w:r>
      <w:r w:rsidRPr="00140B67">
        <w:rPr>
          <w:rFonts w:ascii="仿宋_GB2312" w:eastAsia="仿宋_GB2312"/>
          <w:spacing w:val="-10"/>
          <w:sz w:val="32"/>
          <w:szCs w:val="32"/>
        </w:rPr>
        <w:t>项目</w:t>
      </w:r>
      <w:r w:rsidR="009D3CF9" w:rsidRPr="00140B67">
        <w:rPr>
          <w:rFonts w:ascii="仿宋_GB2312" w:eastAsia="仿宋_GB2312"/>
          <w:spacing w:val="-10"/>
          <w:sz w:val="32"/>
          <w:szCs w:val="32"/>
        </w:rPr>
        <w:t>，</w:t>
      </w:r>
      <w:r w:rsidR="00C9379D" w:rsidRPr="00140B67">
        <w:rPr>
          <w:rFonts w:ascii="仿宋_GB2312" w:eastAsia="仿宋_GB2312"/>
          <w:spacing w:val="-10"/>
          <w:sz w:val="32"/>
          <w:szCs w:val="32"/>
        </w:rPr>
        <w:t>实际投资额达到</w:t>
      </w:r>
      <w:r w:rsidR="00337023" w:rsidRPr="00140B67">
        <w:rPr>
          <w:rFonts w:ascii="仿宋_GB2312" w:eastAsia="仿宋_GB2312"/>
          <w:spacing w:val="-10"/>
          <w:sz w:val="32"/>
          <w:szCs w:val="32"/>
        </w:rPr>
        <w:t>3</w:t>
      </w:r>
      <w:r w:rsidR="00C9379D" w:rsidRPr="00140B67">
        <w:rPr>
          <w:rFonts w:ascii="仿宋_GB2312" w:eastAsia="仿宋_GB2312"/>
          <w:spacing w:val="-10"/>
          <w:sz w:val="32"/>
          <w:szCs w:val="32"/>
        </w:rPr>
        <w:t>00万元及以上</w:t>
      </w:r>
      <w:r w:rsidR="00C05C57" w:rsidRPr="00140B67">
        <w:rPr>
          <w:rFonts w:ascii="仿宋_GB2312" w:eastAsia="仿宋_GB2312" w:hint="eastAsia"/>
          <w:spacing w:val="-10"/>
          <w:sz w:val="32"/>
          <w:szCs w:val="32"/>
        </w:rPr>
        <w:t>，且有一定</w:t>
      </w:r>
      <w:r w:rsidR="00337023" w:rsidRPr="00140B67">
        <w:rPr>
          <w:rFonts w:ascii="仿宋_GB2312" w:eastAsia="仿宋_GB2312"/>
          <w:spacing w:val="-10"/>
          <w:sz w:val="32"/>
          <w:szCs w:val="32"/>
        </w:rPr>
        <w:t>地方经济贡献</w:t>
      </w:r>
      <w:r w:rsidR="00C05C57" w:rsidRPr="00140B67">
        <w:rPr>
          <w:rFonts w:ascii="仿宋_GB2312" w:eastAsia="仿宋_GB2312" w:hint="eastAsia"/>
          <w:spacing w:val="-10"/>
          <w:sz w:val="32"/>
          <w:szCs w:val="32"/>
        </w:rPr>
        <w:t>的</w:t>
      </w:r>
      <w:r w:rsidR="00337023" w:rsidRPr="00140B67">
        <w:rPr>
          <w:rFonts w:ascii="仿宋_GB2312" w:eastAsia="仿宋_GB2312"/>
          <w:spacing w:val="-10"/>
          <w:sz w:val="32"/>
          <w:szCs w:val="32"/>
        </w:rPr>
        <w:t>，</w:t>
      </w:r>
      <w:r w:rsidR="00600224" w:rsidRPr="00140B67">
        <w:rPr>
          <w:rFonts w:ascii="仿宋_GB2312" w:eastAsia="仿宋_GB2312"/>
          <w:spacing w:val="-10"/>
          <w:sz w:val="32"/>
          <w:szCs w:val="32"/>
        </w:rPr>
        <w:t>经评审</w:t>
      </w:r>
      <w:r w:rsidR="000B3501" w:rsidRPr="00140B67">
        <w:rPr>
          <w:rFonts w:ascii="仿宋_GB2312" w:eastAsia="仿宋_GB2312"/>
          <w:spacing w:val="-10"/>
          <w:sz w:val="32"/>
          <w:szCs w:val="32"/>
        </w:rPr>
        <w:t>，按</w:t>
      </w:r>
      <w:r w:rsidR="00C9379D" w:rsidRPr="00140B67">
        <w:rPr>
          <w:rFonts w:ascii="仿宋_GB2312" w:eastAsia="仿宋_GB2312"/>
          <w:spacing w:val="-10"/>
          <w:sz w:val="32"/>
          <w:szCs w:val="32"/>
        </w:rPr>
        <w:t>实际投资额的10%给予扶持，单个项目扶持资金不超过</w:t>
      </w:r>
      <w:r w:rsidR="000B3501" w:rsidRPr="00140B67">
        <w:rPr>
          <w:rFonts w:ascii="仿宋_GB2312" w:eastAsia="仿宋_GB2312"/>
          <w:spacing w:val="-10"/>
          <w:sz w:val="32"/>
          <w:szCs w:val="32"/>
        </w:rPr>
        <w:t>3</w:t>
      </w:r>
      <w:r w:rsidR="00C9379D" w:rsidRPr="00140B67">
        <w:rPr>
          <w:rFonts w:ascii="仿宋_GB2312" w:eastAsia="仿宋_GB2312"/>
          <w:spacing w:val="-10"/>
          <w:sz w:val="32"/>
          <w:szCs w:val="32"/>
        </w:rPr>
        <w:t>00万元</w:t>
      </w:r>
      <w:r w:rsidR="00C9379D" w:rsidRPr="00140B67">
        <w:rPr>
          <w:rFonts w:ascii="Times New Roman" w:eastAsia="仿宋_GB2312" w:hAnsi="Times New Roman" w:cs="Times New Roman"/>
          <w:color w:val="000000" w:themeColor="text1"/>
          <w:spacing w:val="-10"/>
          <w:sz w:val="32"/>
          <w:szCs w:val="32"/>
        </w:rPr>
        <w:t>。</w:t>
      </w:r>
    </w:p>
    <w:p w:rsidR="0015181D" w:rsidRPr="00140B67" w:rsidRDefault="00C05C57" w:rsidP="0015181D">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在旅游</w:t>
      </w:r>
      <w:r w:rsidRPr="00140B67">
        <w:rPr>
          <w:rFonts w:ascii="仿宋_GB2312" w:eastAsia="仿宋_GB2312" w:hint="eastAsia"/>
          <w:spacing w:val="-10"/>
          <w:sz w:val="32"/>
          <w:szCs w:val="32"/>
        </w:rPr>
        <w:t>领域</w:t>
      </w:r>
      <w:r w:rsidRPr="00140B67">
        <w:rPr>
          <w:rFonts w:ascii="仿宋_GB2312" w:eastAsia="仿宋_GB2312"/>
          <w:spacing w:val="-10"/>
          <w:sz w:val="32"/>
          <w:szCs w:val="32"/>
        </w:rPr>
        <w:t>新增投资项目</w:t>
      </w:r>
      <w:r w:rsidR="00C25EF9" w:rsidRPr="00140B67">
        <w:rPr>
          <w:rFonts w:ascii="仿宋_GB2312" w:eastAsia="仿宋_GB2312" w:hint="eastAsia"/>
          <w:spacing w:val="-10"/>
          <w:sz w:val="32"/>
          <w:szCs w:val="32"/>
        </w:rPr>
        <w:t>，</w:t>
      </w:r>
      <w:r w:rsidRPr="00140B67">
        <w:rPr>
          <w:rFonts w:ascii="仿宋_GB2312" w:eastAsia="仿宋_GB2312"/>
          <w:spacing w:val="-10"/>
          <w:sz w:val="32"/>
          <w:szCs w:val="32"/>
        </w:rPr>
        <w:t>实际投资额达到300万元及以上</w:t>
      </w:r>
      <w:r w:rsidRPr="00140B67">
        <w:rPr>
          <w:rFonts w:ascii="仿宋_GB2312" w:eastAsia="仿宋_GB2312" w:hint="eastAsia"/>
          <w:spacing w:val="-10"/>
          <w:sz w:val="32"/>
          <w:szCs w:val="32"/>
        </w:rPr>
        <w:t>，且有一定</w:t>
      </w:r>
      <w:r w:rsidRPr="00140B67">
        <w:rPr>
          <w:rFonts w:ascii="仿宋_GB2312" w:eastAsia="仿宋_GB2312"/>
          <w:spacing w:val="-10"/>
          <w:sz w:val="32"/>
          <w:szCs w:val="32"/>
        </w:rPr>
        <w:t>地方经济贡献</w:t>
      </w:r>
      <w:r w:rsidRPr="00140B67">
        <w:rPr>
          <w:rFonts w:ascii="仿宋_GB2312" w:eastAsia="仿宋_GB2312" w:hint="eastAsia"/>
          <w:spacing w:val="-10"/>
          <w:sz w:val="32"/>
          <w:szCs w:val="32"/>
        </w:rPr>
        <w:t>的</w:t>
      </w:r>
      <w:r w:rsidRPr="00140B67">
        <w:rPr>
          <w:rFonts w:ascii="仿宋_GB2312" w:eastAsia="仿宋_GB2312"/>
          <w:spacing w:val="-10"/>
          <w:sz w:val="32"/>
          <w:szCs w:val="32"/>
        </w:rPr>
        <w:t>，经评审，5A级景区（点）按项目总投资额50%</w:t>
      </w:r>
      <w:r w:rsidR="004A0AB8" w:rsidRPr="00140B67">
        <w:rPr>
          <w:rFonts w:ascii="仿宋_GB2312" w:eastAsia="仿宋_GB2312" w:hint="eastAsia"/>
          <w:spacing w:val="-10"/>
          <w:sz w:val="32"/>
          <w:szCs w:val="32"/>
        </w:rPr>
        <w:t>给予扶持</w:t>
      </w:r>
      <w:r w:rsidRPr="00140B67">
        <w:rPr>
          <w:rFonts w:ascii="仿宋_GB2312" w:eastAsia="仿宋_GB2312"/>
          <w:spacing w:val="-10"/>
          <w:sz w:val="32"/>
          <w:szCs w:val="32"/>
        </w:rPr>
        <w:t>，4A级景区（点）按项目总投资额40%</w:t>
      </w:r>
      <w:r w:rsidR="004A0AB8" w:rsidRPr="00140B67">
        <w:rPr>
          <w:rFonts w:ascii="仿宋_GB2312" w:eastAsia="仿宋_GB2312" w:hint="eastAsia"/>
          <w:spacing w:val="-10"/>
          <w:sz w:val="32"/>
          <w:szCs w:val="32"/>
        </w:rPr>
        <w:t>给予扶持</w:t>
      </w:r>
      <w:r w:rsidRPr="00140B67">
        <w:rPr>
          <w:rFonts w:ascii="仿宋_GB2312" w:eastAsia="仿宋_GB2312" w:hint="eastAsia"/>
          <w:spacing w:val="-10"/>
          <w:sz w:val="32"/>
          <w:szCs w:val="32"/>
        </w:rPr>
        <w:t>，</w:t>
      </w:r>
      <w:r w:rsidRPr="00140B67">
        <w:rPr>
          <w:rFonts w:ascii="仿宋_GB2312" w:eastAsia="仿宋_GB2312"/>
          <w:spacing w:val="-10"/>
          <w:sz w:val="32"/>
          <w:szCs w:val="32"/>
        </w:rPr>
        <w:t>单个项目扶持资金不超过300万元</w:t>
      </w:r>
      <w:r w:rsidRPr="00140B67">
        <w:rPr>
          <w:rFonts w:ascii="Times New Roman" w:eastAsia="仿宋_GB2312" w:hAnsi="Times New Roman" w:cs="Times New Roman"/>
          <w:color w:val="000000" w:themeColor="text1"/>
          <w:spacing w:val="-10"/>
          <w:sz w:val="32"/>
          <w:szCs w:val="32"/>
        </w:rPr>
        <w:t>。</w:t>
      </w:r>
    </w:p>
    <w:p w:rsidR="00C9379D" w:rsidRPr="00140B67" w:rsidRDefault="00C9379D" w:rsidP="00426995">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对</w:t>
      </w:r>
      <w:r w:rsidR="00761EB6" w:rsidRPr="00140B67">
        <w:rPr>
          <w:rFonts w:ascii="仿宋_GB2312" w:eastAsia="仿宋_GB2312"/>
          <w:spacing w:val="-10"/>
          <w:sz w:val="32"/>
          <w:szCs w:val="32"/>
        </w:rPr>
        <w:t>文旅融合</w:t>
      </w:r>
      <w:r w:rsidRPr="00140B67">
        <w:rPr>
          <w:rFonts w:ascii="仿宋_GB2312" w:eastAsia="仿宋_GB2312"/>
          <w:spacing w:val="-10"/>
          <w:sz w:val="32"/>
          <w:szCs w:val="32"/>
        </w:rPr>
        <w:t>（</w:t>
      </w:r>
      <w:r w:rsidR="001C4CBE" w:rsidRPr="00140B67">
        <w:rPr>
          <w:rFonts w:ascii="仿宋_GB2312" w:eastAsia="仿宋_GB2312" w:hint="eastAsia"/>
          <w:spacing w:val="-10"/>
          <w:sz w:val="32"/>
          <w:szCs w:val="32"/>
        </w:rPr>
        <w:t>重点扶持</w:t>
      </w:r>
      <w:r w:rsidRPr="00140B67">
        <w:rPr>
          <w:rFonts w:ascii="仿宋_GB2312" w:eastAsia="仿宋_GB2312"/>
          <w:spacing w:val="-10"/>
          <w:sz w:val="32"/>
          <w:szCs w:val="32"/>
        </w:rPr>
        <w:t>酒店、乡村旅游、文旅综合体等）、</w:t>
      </w:r>
      <w:r w:rsidR="00151521" w:rsidRPr="00140B67">
        <w:rPr>
          <w:rFonts w:ascii="仿宋_GB2312" w:eastAsia="仿宋_GB2312"/>
          <w:spacing w:val="-10"/>
          <w:sz w:val="32"/>
          <w:szCs w:val="32"/>
        </w:rPr>
        <w:t>文化装备制造</w:t>
      </w:r>
      <w:r w:rsidRPr="00140B67">
        <w:rPr>
          <w:rFonts w:ascii="仿宋_GB2312" w:eastAsia="仿宋_GB2312"/>
          <w:spacing w:val="-10"/>
          <w:sz w:val="32"/>
          <w:szCs w:val="32"/>
        </w:rPr>
        <w:t>领域新增投资建设项目，实际投资额达到</w:t>
      </w:r>
      <w:r w:rsidR="00EF0420" w:rsidRPr="00140B67">
        <w:rPr>
          <w:rFonts w:ascii="仿宋_GB2312" w:eastAsia="仿宋_GB2312"/>
          <w:spacing w:val="-10"/>
          <w:sz w:val="32"/>
          <w:szCs w:val="32"/>
        </w:rPr>
        <w:t>10</w:t>
      </w:r>
      <w:r w:rsidRPr="00140B67">
        <w:rPr>
          <w:rFonts w:ascii="仿宋_GB2312" w:eastAsia="仿宋_GB2312"/>
          <w:spacing w:val="-10"/>
          <w:sz w:val="32"/>
          <w:szCs w:val="32"/>
        </w:rPr>
        <w:t>亿元、</w:t>
      </w:r>
      <w:r w:rsidR="00EF0420" w:rsidRPr="00140B67">
        <w:rPr>
          <w:rFonts w:ascii="仿宋_GB2312" w:eastAsia="仿宋_GB2312"/>
          <w:spacing w:val="-10"/>
          <w:sz w:val="32"/>
          <w:szCs w:val="32"/>
        </w:rPr>
        <w:t>5</w:t>
      </w:r>
      <w:r w:rsidRPr="00140B67">
        <w:rPr>
          <w:rFonts w:ascii="仿宋_GB2312" w:eastAsia="仿宋_GB2312"/>
          <w:spacing w:val="-10"/>
          <w:sz w:val="32"/>
          <w:szCs w:val="32"/>
        </w:rPr>
        <w:t>亿元、</w:t>
      </w:r>
      <w:r w:rsidR="00EF0420" w:rsidRPr="00140B67">
        <w:rPr>
          <w:rFonts w:ascii="仿宋_GB2312" w:eastAsia="仿宋_GB2312"/>
          <w:spacing w:val="-10"/>
          <w:sz w:val="32"/>
          <w:szCs w:val="32"/>
        </w:rPr>
        <w:t>3</w:t>
      </w:r>
      <w:r w:rsidRPr="00140B67">
        <w:rPr>
          <w:rFonts w:ascii="仿宋_GB2312" w:eastAsia="仿宋_GB2312"/>
          <w:spacing w:val="-10"/>
          <w:sz w:val="32"/>
          <w:szCs w:val="32"/>
        </w:rPr>
        <w:t>亿元及以上的，经审核，给予最高不超过400万元、</w:t>
      </w:r>
      <w:r w:rsidRPr="00140B67">
        <w:rPr>
          <w:rFonts w:ascii="仿宋_GB2312" w:eastAsia="仿宋_GB2312"/>
          <w:spacing w:val="-10"/>
          <w:sz w:val="32"/>
          <w:szCs w:val="32"/>
        </w:rPr>
        <w:lastRenderedPageBreak/>
        <w:t>200</w:t>
      </w:r>
      <w:r w:rsidR="00DC4308" w:rsidRPr="00140B67">
        <w:rPr>
          <w:rFonts w:ascii="仿宋_GB2312" w:eastAsia="仿宋_GB2312"/>
          <w:spacing w:val="-10"/>
          <w:sz w:val="32"/>
          <w:szCs w:val="32"/>
        </w:rPr>
        <w:t>万元</w:t>
      </w:r>
      <w:r w:rsidR="00DC4308" w:rsidRPr="00140B67">
        <w:rPr>
          <w:rFonts w:ascii="仿宋_GB2312" w:eastAsia="仿宋_GB2312" w:hint="eastAsia"/>
          <w:spacing w:val="-10"/>
          <w:sz w:val="32"/>
          <w:szCs w:val="32"/>
        </w:rPr>
        <w:t>和</w:t>
      </w:r>
      <w:r w:rsidRPr="00140B67">
        <w:rPr>
          <w:rFonts w:ascii="仿宋_GB2312" w:eastAsia="仿宋_GB2312"/>
          <w:spacing w:val="-10"/>
          <w:sz w:val="32"/>
          <w:szCs w:val="32"/>
        </w:rPr>
        <w:t>100万元的扶持</w:t>
      </w:r>
      <w:r w:rsidRPr="00140B67">
        <w:rPr>
          <w:rFonts w:ascii="Times New Roman" w:eastAsia="仿宋_GB2312" w:hAnsi="Times New Roman" w:cs="Times New Roman"/>
          <w:color w:val="000000" w:themeColor="text1"/>
          <w:spacing w:val="-10"/>
          <w:sz w:val="32"/>
          <w:szCs w:val="32"/>
        </w:rPr>
        <w:t>。</w:t>
      </w:r>
    </w:p>
    <w:p w:rsidR="00C9379D" w:rsidRPr="00140B67" w:rsidRDefault="00C9379D" w:rsidP="001D55E8">
      <w:pPr>
        <w:spacing w:line="560" w:lineRule="exact"/>
        <w:ind w:firstLineChars="200" w:firstLine="600"/>
        <w:rPr>
          <w:rFonts w:ascii="仿宋_GB2312" w:eastAsia="仿宋_GB2312" w:hAnsi="仿宋_GB2312" w:cs="仿宋_GB2312"/>
          <w:szCs w:val="32"/>
        </w:rPr>
      </w:pPr>
      <w:r w:rsidRPr="00140B67">
        <w:rPr>
          <w:rFonts w:ascii="仿宋_GB2312" w:eastAsia="仿宋_GB2312"/>
          <w:spacing w:val="-10"/>
          <w:sz w:val="32"/>
          <w:szCs w:val="32"/>
        </w:rPr>
        <w:t>对数字文化领域的新增投资项目，经审核，可适当放宽扶持标准。</w:t>
      </w:r>
      <w:r w:rsidR="001D55E8" w:rsidRPr="00140B67">
        <w:rPr>
          <w:rFonts w:ascii="仿宋_GB2312" w:eastAsia="仿宋_GB2312" w:hint="eastAsia"/>
          <w:spacing w:val="-10"/>
          <w:sz w:val="32"/>
          <w:szCs w:val="32"/>
        </w:rPr>
        <w:t>对重大文体旅平台载体、文化核心领域项目等，可以采取“一事一议”的方式给予政策扶持</w:t>
      </w:r>
      <w:r w:rsidR="001D55E8" w:rsidRPr="00140B67">
        <w:rPr>
          <w:rFonts w:ascii="仿宋_GB2312" w:eastAsia="仿宋_GB2312"/>
          <w:spacing w:val="-10"/>
          <w:sz w:val="32"/>
          <w:szCs w:val="32"/>
        </w:rPr>
        <w:t>，</w:t>
      </w:r>
      <w:r w:rsidR="00AC4132" w:rsidRPr="00140B67">
        <w:rPr>
          <w:rFonts w:ascii="仿宋_GB2312" w:eastAsia="仿宋_GB2312" w:hAnsi="Times New Roman" w:hint="eastAsia"/>
          <w:color w:val="000000" w:themeColor="text1"/>
          <w:spacing w:val="-10"/>
          <w:sz w:val="32"/>
          <w:szCs w:val="32"/>
        </w:rPr>
        <w:t>最高扶持金额不超过1亿元</w:t>
      </w:r>
      <w:r w:rsidR="001D55E8" w:rsidRPr="00140B67">
        <w:rPr>
          <w:rFonts w:ascii="仿宋_GB2312" w:eastAsia="仿宋_GB2312" w:hint="eastAsia"/>
          <w:spacing w:val="-10"/>
          <w:sz w:val="32"/>
          <w:szCs w:val="32"/>
        </w:rPr>
        <w:t>。产业分类以国家统计局最新发布为准。</w:t>
      </w:r>
    </w:p>
    <w:p w:rsidR="00C9379D" w:rsidRPr="00140B67" w:rsidRDefault="00C9379D" w:rsidP="0099552A">
      <w:pPr>
        <w:spacing w:line="560" w:lineRule="exact"/>
        <w:ind w:firstLineChars="200" w:firstLine="600"/>
        <w:rPr>
          <w:rFonts w:ascii="楷体_GB2312" w:eastAsia="楷体_GB2312" w:hAnsi="楷体" w:cs="楷体"/>
          <w:bCs/>
          <w:snapToGrid w:val="0"/>
          <w:color w:val="000000" w:themeColor="text1"/>
          <w:spacing w:val="-10"/>
          <w:kern w:val="0"/>
          <w:sz w:val="32"/>
          <w:szCs w:val="32"/>
        </w:rPr>
      </w:pPr>
      <w:r w:rsidRPr="00140B67">
        <w:rPr>
          <w:rFonts w:ascii="楷体_GB2312" w:eastAsia="楷体_GB2312" w:hAnsi="楷体" w:cs="楷体" w:hint="eastAsia"/>
          <w:bCs/>
          <w:snapToGrid w:val="0"/>
          <w:color w:val="000000" w:themeColor="text1"/>
          <w:spacing w:val="-10"/>
          <w:kern w:val="0"/>
          <w:sz w:val="32"/>
          <w:szCs w:val="32"/>
        </w:rPr>
        <w:t>（二）</w:t>
      </w:r>
      <w:r w:rsidR="00474B4C" w:rsidRPr="00140B67">
        <w:rPr>
          <w:rFonts w:ascii="楷体_GB2312" w:eastAsia="楷体_GB2312" w:hAnsi="楷体" w:cs="楷体" w:hint="eastAsia"/>
          <w:bCs/>
          <w:snapToGrid w:val="0"/>
          <w:color w:val="000000" w:themeColor="text1"/>
          <w:spacing w:val="-10"/>
          <w:kern w:val="0"/>
          <w:sz w:val="32"/>
          <w:szCs w:val="32"/>
        </w:rPr>
        <w:t>强化服务，鼓励</w:t>
      </w:r>
      <w:r w:rsidR="00E32582" w:rsidRPr="00140B67">
        <w:rPr>
          <w:rFonts w:ascii="楷体_GB2312" w:eastAsia="楷体_GB2312" w:hAnsi="楷体" w:cs="楷体" w:hint="eastAsia"/>
          <w:bCs/>
          <w:snapToGrid w:val="0"/>
          <w:color w:val="000000" w:themeColor="text1"/>
          <w:spacing w:val="-10"/>
          <w:kern w:val="0"/>
          <w:sz w:val="32"/>
          <w:szCs w:val="32"/>
        </w:rPr>
        <w:t>平台载体</w:t>
      </w:r>
      <w:r w:rsidR="00BA7BC0" w:rsidRPr="00140B67">
        <w:rPr>
          <w:rFonts w:ascii="楷体_GB2312" w:eastAsia="楷体_GB2312" w:hAnsi="楷体" w:cs="楷体" w:hint="eastAsia"/>
          <w:bCs/>
          <w:snapToGrid w:val="0"/>
          <w:color w:val="000000" w:themeColor="text1"/>
          <w:spacing w:val="-10"/>
          <w:kern w:val="0"/>
          <w:sz w:val="32"/>
          <w:szCs w:val="32"/>
        </w:rPr>
        <w:t>集聚</w:t>
      </w:r>
    </w:p>
    <w:p w:rsidR="007F34DA" w:rsidRPr="00140B67" w:rsidRDefault="00171995"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2</w:t>
      </w:r>
      <w:r w:rsidR="007F34DA" w:rsidRPr="00140B67">
        <w:rPr>
          <w:rFonts w:ascii="仿宋_GB2312" w:eastAsia="仿宋_GB2312" w:hAnsi="Times New Roman" w:hint="eastAsia"/>
          <w:b/>
          <w:color w:val="000000" w:themeColor="text1"/>
          <w:spacing w:val="-10"/>
          <w:sz w:val="32"/>
          <w:szCs w:val="32"/>
        </w:rPr>
        <w:t>.</w:t>
      </w:r>
      <w:r w:rsidR="003D18C9" w:rsidRPr="00140B67">
        <w:rPr>
          <w:rFonts w:ascii="仿宋_GB2312" w:eastAsia="仿宋_GB2312" w:hAnsi="Times New Roman" w:hint="eastAsia"/>
          <w:b/>
          <w:color w:val="000000" w:themeColor="text1"/>
          <w:spacing w:val="-10"/>
          <w:sz w:val="32"/>
          <w:szCs w:val="32"/>
        </w:rPr>
        <w:t>鼓励</w:t>
      </w:r>
      <w:r w:rsidR="00F53CDB" w:rsidRPr="00140B67">
        <w:rPr>
          <w:rFonts w:ascii="仿宋_GB2312" w:eastAsia="仿宋_GB2312" w:hAnsi="Times New Roman" w:hint="eastAsia"/>
          <w:b/>
          <w:color w:val="000000" w:themeColor="text1"/>
          <w:spacing w:val="-10"/>
          <w:sz w:val="32"/>
          <w:szCs w:val="32"/>
        </w:rPr>
        <w:t>载体提档升级</w:t>
      </w:r>
    </w:p>
    <w:p w:rsidR="00D2290A" w:rsidRPr="00140B67" w:rsidRDefault="00EA1674" w:rsidP="0099552A">
      <w:pPr>
        <w:spacing w:line="560" w:lineRule="exact"/>
        <w:ind w:firstLineChars="200" w:firstLine="600"/>
        <w:rPr>
          <w:rFonts w:ascii="Times New Roman" w:eastAsia="仿宋_GB2312" w:hAnsi="Times New Roman" w:cs="Times New Roman"/>
          <w:color w:val="FF0000"/>
          <w:spacing w:val="-10"/>
          <w:sz w:val="32"/>
          <w:szCs w:val="32"/>
        </w:rPr>
      </w:pPr>
      <w:r w:rsidRPr="00140B67">
        <w:rPr>
          <w:rFonts w:ascii="仿宋_GB2312" w:eastAsia="仿宋_GB2312"/>
          <w:spacing w:val="-10"/>
          <w:sz w:val="32"/>
          <w:szCs w:val="32"/>
        </w:rPr>
        <w:t>对首次获评国家级、省级、市</w:t>
      </w:r>
      <w:r w:rsidR="00115BEC" w:rsidRPr="00140B67">
        <w:rPr>
          <w:rFonts w:ascii="仿宋_GB2312" w:eastAsia="仿宋_GB2312"/>
          <w:spacing w:val="-10"/>
          <w:sz w:val="32"/>
          <w:szCs w:val="32"/>
        </w:rPr>
        <w:t>级</w:t>
      </w:r>
      <w:r w:rsidR="00CE6A04" w:rsidRPr="00140B67">
        <w:rPr>
          <w:rFonts w:ascii="仿宋_GB2312" w:eastAsia="仿宋_GB2312" w:hint="eastAsia"/>
          <w:spacing w:val="-10"/>
          <w:sz w:val="32"/>
          <w:szCs w:val="32"/>
        </w:rPr>
        <w:t>文化或</w:t>
      </w:r>
      <w:r w:rsidR="00D2290A" w:rsidRPr="00140B67">
        <w:rPr>
          <w:rFonts w:ascii="仿宋_GB2312" w:eastAsia="仿宋_GB2312"/>
          <w:spacing w:val="-10"/>
          <w:sz w:val="32"/>
          <w:szCs w:val="32"/>
        </w:rPr>
        <w:t>体育产业示范园区（基地）的，分别给予</w:t>
      </w:r>
      <w:r w:rsidR="00DF7AC2" w:rsidRPr="00140B67">
        <w:rPr>
          <w:rFonts w:ascii="仿宋_GB2312" w:eastAsia="仿宋_GB2312"/>
          <w:spacing w:val="-10"/>
          <w:sz w:val="32"/>
          <w:szCs w:val="32"/>
        </w:rPr>
        <w:t>一次性奖励</w:t>
      </w:r>
      <w:r w:rsidRPr="00140B67">
        <w:rPr>
          <w:rFonts w:ascii="仿宋_GB2312" w:eastAsia="仿宋_GB2312"/>
          <w:spacing w:val="-10"/>
          <w:sz w:val="32"/>
          <w:szCs w:val="32"/>
        </w:rPr>
        <w:t>200</w:t>
      </w:r>
      <w:r w:rsidR="00D2290A" w:rsidRPr="00140B67">
        <w:rPr>
          <w:rFonts w:ascii="仿宋_GB2312" w:eastAsia="仿宋_GB2312"/>
          <w:spacing w:val="-10"/>
          <w:sz w:val="32"/>
          <w:szCs w:val="32"/>
        </w:rPr>
        <w:t>万元、100万元和</w:t>
      </w:r>
      <w:r w:rsidRPr="00140B67">
        <w:rPr>
          <w:rFonts w:ascii="仿宋_GB2312" w:eastAsia="仿宋_GB2312"/>
          <w:spacing w:val="-10"/>
          <w:sz w:val="32"/>
          <w:szCs w:val="32"/>
        </w:rPr>
        <w:t>50</w:t>
      </w:r>
      <w:r w:rsidR="00DF7AC2" w:rsidRPr="00140B67">
        <w:rPr>
          <w:rFonts w:ascii="仿宋_GB2312" w:eastAsia="仿宋_GB2312"/>
          <w:spacing w:val="-10"/>
          <w:sz w:val="32"/>
          <w:szCs w:val="32"/>
        </w:rPr>
        <w:t>万元</w:t>
      </w:r>
      <w:r w:rsidR="00D2290A" w:rsidRPr="00140B67">
        <w:rPr>
          <w:rFonts w:ascii="仿宋_GB2312" w:eastAsia="仿宋_GB2312"/>
          <w:spacing w:val="-10"/>
          <w:sz w:val="32"/>
          <w:szCs w:val="32"/>
        </w:rPr>
        <w:t>。</w:t>
      </w:r>
    </w:p>
    <w:p w:rsidR="00F53CDB" w:rsidRPr="00140B67" w:rsidRDefault="00CB29D7" w:rsidP="0099552A">
      <w:pPr>
        <w:spacing w:line="560" w:lineRule="exact"/>
        <w:ind w:firstLineChars="200" w:firstLine="600"/>
        <w:rPr>
          <w:rFonts w:ascii="Times New Roman" w:eastAsia="仿宋_GB2312" w:hAnsi="Times New Roman" w:cs="Times New Roman"/>
          <w:color w:val="FF0000"/>
          <w:spacing w:val="-10"/>
          <w:sz w:val="32"/>
          <w:szCs w:val="32"/>
        </w:rPr>
      </w:pPr>
      <w:r w:rsidRPr="00140B67">
        <w:rPr>
          <w:rFonts w:ascii="仿宋_GB2312" w:eastAsia="仿宋_GB2312"/>
          <w:spacing w:val="-10"/>
          <w:sz w:val="32"/>
          <w:szCs w:val="32"/>
        </w:rPr>
        <w:t>对文化类产业园（文化企业数量占园区企业总数的50%及以上、集聚不少于20家文化企业、原则上建筑面积不少于2万平方米）</w:t>
      </w:r>
      <w:r w:rsidR="006926C8" w:rsidRPr="00140B67">
        <w:rPr>
          <w:rFonts w:ascii="仿宋_GB2312" w:eastAsia="仿宋_GB2312"/>
          <w:spacing w:val="-10"/>
          <w:sz w:val="32"/>
          <w:szCs w:val="32"/>
        </w:rPr>
        <w:t>引进</w:t>
      </w:r>
      <w:r w:rsidRPr="00140B67">
        <w:rPr>
          <w:rFonts w:ascii="仿宋_GB2312" w:eastAsia="仿宋_GB2312"/>
          <w:spacing w:val="-10"/>
          <w:sz w:val="32"/>
          <w:szCs w:val="32"/>
        </w:rPr>
        <w:t>上市文化企业（主板、科创板、创业板、深圳中小板、港交所主板）</w:t>
      </w:r>
      <w:r w:rsidR="00056E85" w:rsidRPr="00140B67">
        <w:rPr>
          <w:rFonts w:ascii="仿宋_GB2312" w:eastAsia="仿宋_GB2312" w:hint="eastAsia"/>
          <w:spacing w:val="-10"/>
          <w:sz w:val="32"/>
          <w:szCs w:val="32"/>
        </w:rPr>
        <w:t>和“全国文化企业30强”</w:t>
      </w:r>
      <w:r w:rsidRPr="00140B67">
        <w:rPr>
          <w:rFonts w:ascii="仿宋_GB2312" w:eastAsia="仿宋_GB2312"/>
          <w:spacing w:val="-10"/>
          <w:sz w:val="32"/>
          <w:szCs w:val="32"/>
        </w:rPr>
        <w:t>、</w:t>
      </w:r>
      <w:r w:rsidR="00D25597" w:rsidRPr="00140B67">
        <w:rPr>
          <w:rFonts w:ascii="仿宋_GB2312" w:eastAsia="仿宋_GB2312" w:hint="eastAsia"/>
          <w:spacing w:val="-10"/>
          <w:sz w:val="32"/>
          <w:szCs w:val="32"/>
        </w:rPr>
        <w:t>“</w:t>
      </w:r>
      <w:r w:rsidR="00D25597" w:rsidRPr="00140B67">
        <w:rPr>
          <w:rFonts w:ascii="仿宋_GB2312" w:eastAsia="仿宋_GB2312"/>
          <w:spacing w:val="-10"/>
          <w:sz w:val="32"/>
          <w:szCs w:val="32"/>
        </w:rPr>
        <w:t>江苏省民营文化企业30强</w:t>
      </w:r>
      <w:r w:rsidR="00D25597" w:rsidRPr="00140B67">
        <w:rPr>
          <w:rFonts w:ascii="仿宋_GB2312" w:eastAsia="仿宋_GB2312" w:hint="eastAsia"/>
          <w:spacing w:val="-10"/>
          <w:sz w:val="32"/>
          <w:szCs w:val="32"/>
        </w:rPr>
        <w:t>”</w:t>
      </w:r>
      <w:r w:rsidRPr="00140B67">
        <w:rPr>
          <w:rFonts w:ascii="仿宋_GB2312" w:eastAsia="仿宋_GB2312"/>
          <w:spacing w:val="-10"/>
          <w:sz w:val="32"/>
          <w:szCs w:val="32"/>
        </w:rPr>
        <w:t>、规上企业的，经审核，分别</w:t>
      </w:r>
      <w:r w:rsidR="006926C8" w:rsidRPr="00140B67">
        <w:rPr>
          <w:rFonts w:ascii="仿宋_GB2312" w:eastAsia="仿宋_GB2312"/>
          <w:spacing w:val="-10"/>
          <w:sz w:val="32"/>
          <w:szCs w:val="32"/>
        </w:rPr>
        <w:t>给予园区运营公司一次性</w:t>
      </w:r>
      <w:r w:rsidR="00B42A60" w:rsidRPr="00140B67">
        <w:rPr>
          <w:rFonts w:ascii="仿宋_GB2312" w:eastAsia="仿宋_GB2312"/>
          <w:spacing w:val="-10"/>
          <w:sz w:val="32"/>
          <w:szCs w:val="32"/>
        </w:rPr>
        <w:t>奖励</w:t>
      </w:r>
      <w:r w:rsidRPr="00140B67">
        <w:rPr>
          <w:rFonts w:ascii="仿宋_GB2312" w:eastAsia="仿宋_GB2312"/>
          <w:spacing w:val="-10"/>
          <w:sz w:val="32"/>
          <w:szCs w:val="32"/>
        </w:rPr>
        <w:t>50万元、20万元和</w:t>
      </w:r>
      <w:r w:rsidR="006926C8" w:rsidRPr="00140B67">
        <w:rPr>
          <w:rFonts w:ascii="仿宋_GB2312" w:eastAsia="仿宋_GB2312"/>
          <w:spacing w:val="-10"/>
          <w:sz w:val="32"/>
          <w:szCs w:val="32"/>
        </w:rPr>
        <w:t>10</w:t>
      </w:r>
      <w:r w:rsidR="00B42A60" w:rsidRPr="00140B67">
        <w:rPr>
          <w:rFonts w:ascii="仿宋_GB2312" w:eastAsia="仿宋_GB2312"/>
          <w:spacing w:val="-10"/>
          <w:sz w:val="32"/>
          <w:szCs w:val="32"/>
        </w:rPr>
        <w:t>万元</w:t>
      </w:r>
      <w:r w:rsidR="006926C8" w:rsidRPr="00140B67">
        <w:rPr>
          <w:rFonts w:ascii="仿宋_GB2312" w:eastAsia="仿宋_GB2312"/>
          <w:spacing w:val="-10"/>
          <w:sz w:val="32"/>
          <w:szCs w:val="32"/>
        </w:rPr>
        <w:t>，</w:t>
      </w:r>
      <w:r w:rsidR="00D93867" w:rsidRPr="00140B67">
        <w:rPr>
          <w:rFonts w:ascii="仿宋_GB2312" w:eastAsia="仿宋_GB2312"/>
          <w:spacing w:val="-10"/>
          <w:sz w:val="32"/>
          <w:szCs w:val="32"/>
        </w:rPr>
        <w:t>单个园区当年</w:t>
      </w:r>
      <w:r w:rsidR="006926C8" w:rsidRPr="00140B67">
        <w:rPr>
          <w:rFonts w:ascii="仿宋_GB2312" w:eastAsia="仿宋_GB2312"/>
          <w:spacing w:val="-10"/>
          <w:sz w:val="32"/>
          <w:szCs w:val="32"/>
        </w:rPr>
        <w:t>累计奖励总额不超过</w:t>
      </w:r>
      <w:r w:rsidR="00290C7B" w:rsidRPr="00140B67">
        <w:rPr>
          <w:rFonts w:ascii="仿宋_GB2312" w:eastAsia="仿宋_GB2312"/>
          <w:spacing w:val="-10"/>
          <w:sz w:val="32"/>
          <w:szCs w:val="32"/>
        </w:rPr>
        <w:t>2</w:t>
      </w:r>
      <w:r w:rsidR="006926C8" w:rsidRPr="00140B67">
        <w:rPr>
          <w:rFonts w:ascii="仿宋_GB2312" w:eastAsia="仿宋_GB2312"/>
          <w:spacing w:val="-10"/>
          <w:sz w:val="32"/>
          <w:szCs w:val="32"/>
        </w:rPr>
        <w:t>00万元。</w:t>
      </w:r>
    </w:p>
    <w:p w:rsidR="00616EF8" w:rsidRPr="00140B67" w:rsidRDefault="00466D3A" w:rsidP="0099552A">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文化</w:t>
      </w:r>
      <w:r w:rsidRPr="00140B67">
        <w:rPr>
          <w:rFonts w:ascii="仿宋_GB2312" w:eastAsia="仿宋_GB2312" w:hint="eastAsia"/>
          <w:spacing w:val="-10"/>
          <w:sz w:val="32"/>
          <w:szCs w:val="32"/>
        </w:rPr>
        <w:t>类</w:t>
      </w:r>
      <w:r w:rsidR="002E4FDF" w:rsidRPr="00140B67">
        <w:rPr>
          <w:rFonts w:ascii="仿宋_GB2312" w:eastAsia="仿宋_GB2312" w:hint="eastAsia"/>
          <w:spacing w:val="-10"/>
          <w:sz w:val="32"/>
          <w:szCs w:val="32"/>
        </w:rPr>
        <w:t>产业园</w:t>
      </w:r>
      <w:r w:rsidR="00616EF8" w:rsidRPr="00140B67">
        <w:rPr>
          <w:rFonts w:ascii="仿宋_GB2312" w:eastAsia="仿宋_GB2312"/>
          <w:spacing w:val="-10"/>
          <w:sz w:val="32"/>
          <w:szCs w:val="32"/>
        </w:rPr>
        <w:t>内入驻的文化企业</w:t>
      </w:r>
      <w:r w:rsidR="000E649D" w:rsidRPr="00140B67">
        <w:rPr>
          <w:rFonts w:ascii="仿宋_GB2312" w:eastAsia="仿宋_GB2312" w:hint="eastAsia"/>
          <w:spacing w:val="-10"/>
          <w:sz w:val="32"/>
          <w:szCs w:val="32"/>
        </w:rPr>
        <w:t>上年度</w:t>
      </w:r>
      <w:r w:rsidR="00AA75E9" w:rsidRPr="00140B67">
        <w:rPr>
          <w:rFonts w:ascii="仿宋_GB2312" w:eastAsia="仿宋_GB2312"/>
          <w:spacing w:val="-10"/>
          <w:sz w:val="32"/>
          <w:szCs w:val="32"/>
        </w:rPr>
        <w:t>纳税总额</w:t>
      </w:r>
      <w:r w:rsidR="00AA75E9" w:rsidRPr="00140B67">
        <w:rPr>
          <w:rFonts w:ascii="仿宋_GB2312" w:eastAsia="仿宋_GB2312" w:hint="eastAsia"/>
          <w:spacing w:val="-10"/>
          <w:sz w:val="32"/>
          <w:szCs w:val="32"/>
        </w:rPr>
        <w:t>（</w:t>
      </w:r>
      <w:r w:rsidR="00AA75E9" w:rsidRPr="00140B67">
        <w:rPr>
          <w:rFonts w:ascii="仿宋_GB2312" w:eastAsia="仿宋_GB2312"/>
          <w:spacing w:val="-10"/>
          <w:sz w:val="32"/>
          <w:szCs w:val="32"/>
        </w:rPr>
        <w:t>不含代缴个税</w:t>
      </w:r>
      <w:r w:rsidR="00AA75E9" w:rsidRPr="00140B67">
        <w:rPr>
          <w:rFonts w:ascii="仿宋_GB2312" w:eastAsia="仿宋_GB2312" w:hint="eastAsia"/>
          <w:spacing w:val="-10"/>
          <w:sz w:val="32"/>
          <w:szCs w:val="32"/>
        </w:rPr>
        <w:t>）</w:t>
      </w:r>
      <w:r w:rsidR="00616EF8" w:rsidRPr="00140B67">
        <w:rPr>
          <w:rFonts w:ascii="仿宋_GB2312" w:eastAsia="仿宋_GB2312"/>
          <w:spacing w:val="-10"/>
          <w:sz w:val="32"/>
          <w:szCs w:val="32"/>
        </w:rPr>
        <w:t>合计达到2000万元及以上的，经审核，给予园区（基地）运营机构最高</w:t>
      </w:r>
      <w:r w:rsidR="000166EB" w:rsidRPr="00140B67">
        <w:rPr>
          <w:rFonts w:ascii="仿宋_GB2312" w:eastAsia="仿宋_GB2312"/>
          <w:spacing w:val="-10"/>
          <w:sz w:val="32"/>
          <w:szCs w:val="32"/>
        </w:rPr>
        <w:t>奖励</w:t>
      </w:r>
      <w:r w:rsidR="00616EF8" w:rsidRPr="00140B67">
        <w:rPr>
          <w:rFonts w:ascii="仿宋_GB2312" w:eastAsia="仿宋_GB2312"/>
          <w:spacing w:val="-10"/>
          <w:sz w:val="32"/>
          <w:szCs w:val="32"/>
        </w:rPr>
        <w:t>不超过100</w:t>
      </w:r>
      <w:r w:rsidR="000166EB" w:rsidRPr="00140B67">
        <w:rPr>
          <w:rFonts w:ascii="仿宋_GB2312" w:eastAsia="仿宋_GB2312"/>
          <w:spacing w:val="-10"/>
          <w:sz w:val="32"/>
          <w:szCs w:val="32"/>
        </w:rPr>
        <w:t>万元</w:t>
      </w:r>
      <w:r w:rsidR="00616EF8" w:rsidRPr="00140B67">
        <w:rPr>
          <w:rFonts w:ascii="仿宋_GB2312" w:eastAsia="仿宋_GB2312"/>
          <w:spacing w:val="-10"/>
          <w:sz w:val="32"/>
          <w:szCs w:val="32"/>
        </w:rPr>
        <w:t>。</w:t>
      </w:r>
    </w:p>
    <w:p w:rsidR="005767C3" w:rsidRPr="00140B67" w:rsidRDefault="00EE31E8"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3</w:t>
      </w:r>
      <w:r w:rsidR="005767C3" w:rsidRPr="00140B67">
        <w:rPr>
          <w:rFonts w:ascii="仿宋_GB2312" w:eastAsia="仿宋_GB2312" w:hAnsi="Times New Roman" w:hint="eastAsia"/>
          <w:b/>
          <w:color w:val="000000" w:themeColor="text1"/>
          <w:spacing w:val="-10"/>
          <w:sz w:val="32"/>
          <w:szCs w:val="32"/>
        </w:rPr>
        <w:t>.支持</w:t>
      </w:r>
      <w:r w:rsidR="00993F2E" w:rsidRPr="00140B67">
        <w:rPr>
          <w:rFonts w:ascii="仿宋_GB2312" w:eastAsia="仿宋_GB2312" w:hAnsi="Times New Roman" w:hint="eastAsia"/>
          <w:b/>
          <w:color w:val="000000" w:themeColor="text1"/>
          <w:spacing w:val="-10"/>
          <w:sz w:val="32"/>
          <w:szCs w:val="32"/>
        </w:rPr>
        <w:t>搭建</w:t>
      </w:r>
      <w:r w:rsidR="005767C3" w:rsidRPr="00140B67">
        <w:rPr>
          <w:rFonts w:ascii="仿宋_GB2312" w:eastAsia="仿宋_GB2312" w:hAnsi="Times New Roman" w:hint="eastAsia"/>
          <w:b/>
          <w:color w:val="000000" w:themeColor="text1"/>
          <w:spacing w:val="-10"/>
          <w:sz w:val="32"/>
          <w:szCs w:val="32"/>
        </w:rPr>
        <w:t>交流</w:t>
      </w:r>
      <w:r w:rsidR="00CA0B9A" w:rsidRPr="00140B67">
        <w:rPr>
          <w:rFonts w:ascii="仿宋_GB2312" w:eastAsia="仿宋_GB2312" w:hAnsi="Times New Roman" w:hint="eastAsia"/>
          <w:b/>
          <w:color w:val="000000" w:themeColor="text1"/>
          <w:spacing w:val="-10"/>
          <w:sz w:val="32"/>
          <w:szCs w:val="32"/>
        </w:rPr>
        <w:t>平台</w:t>
      </w:r>
    </w:p>
    <w:p w:rsidR="005767C3" w:rsidRPr="00140B67" w:rsidRDefault="005767C3" w:rsidP="006147A7">
      <w:pPr>
        <w:spacing w:line="560" w:lineRule="exact"/>
        <w:ind w:firstLineChars="200" w:firstLine="600"/>
        <w:rPr>
          <w:rFonts w:ascii="Times New Roman" w:eastAsia="仿宋_GB2312" w:hAnsi="Times New Roman" w:cs="Times New Roman"/>
          <w:color w:val="FF0000"/>
          <w:spacing w:val="-10"/>
          <w:sz w:val="32"/>
          <w:szCs w:val="32"/>
        </w:rPr>
      </w:pPr>
      <w:r w:rsidRPr="00140B67">
        <w:rPr>
          <w:rFonts w:ascii="仿宋_GB2312" w:eastAsia="仿宋_GB2312"/>
          <w:spacing w:val="-10"/>
          <w:sz w:val="32"/>
          <w:szCs w:val="32"/>
        </w:rPr>
        <w:t>支持</w:t>
      </w:r>
      <w:r w:rsidR="00426B9A" w:rsidRPr="00140B67">
        <w:rPr>
          <w:rFonts w:ascii="仿宋_GB2312" w:eastAsia="仿宋_GB2312"/>
          <w:spacing w:val="-10"/>
          <w:sz w:val="32"/>
          <w:szCs w:val="32"/>
        </w:rPr>
        <w:t>在吴中区举办</w:t>
      </w:r>
      <w:r w:rsidRPr="00140B67">
        <w:rPr>
          <w:rFonts w:ascii="仿宋_GB2312" w:eastAsia="仿宋_GB2312"/>
          <w:spacing w:val="-10"/>
          <w:sz w:val="32"/>
          <w:szCs w:val="32"/>
        </w:rPr>
        <w:t>国际性、国家级文化产业对接、论坛和研讨活动</w:t>
      </w:r>
      <w:r w:rsidR="00426B9A" w:rsidRPr="00140B67">
        <w:rPr>
          <w:rFonts w:ascii="仿宋_GB2312" w:eastAsia="仿宋_GB2312"/>
          <w:spacing w:val="-10"/>
          <w:sz w:val="32"/>
          <w:szCs w:val="32"/>
        </w:rPr>
        <w:t>（应由</w:t>
      </w:r>
      <w:r w:rsidR="00706696" w:rsidRPr="00140B67">
        <w:rPr>
          <w:rFonts w:ascii="仿宋_GB2312" w:eastAsia="仿宋_GB2312"/>
          <w:spacing w:val="-10"/>
          <w:sz w:val="32"/>
          <w:szCs w:val="32"/>
        </w:rPr>
        <w:t>省级</w:t>
      </w:r>
      <w:r w:rsidR="00190A13" w:rsidRPr="00140B67">
        <w:rPr>
          <w:rFonts w:ascii="仿宋_GB2312" w:eastAsia="仿宋_GB2312" w:hint="eastAsia"/>
          <w:spacing w:val="-10"/>
          <w:sz w:val="32"/>
          <w:szCs w:val="32"/>
        </w:rPr>
        <w:t>及</w:t>
      </w:r>
      <w:r w:rsidR="0099552A" w:rsidRPr="00140B67">
        <w:rPr>
          <w:rFonts w:ascii="仿宋_GB2312" w:eastAsia="仿宋_GB2312"/>
          <w:spacing w:val="-10"/>
          <w:sz w:val="32"/>
          <w:szCs w:val="32"/>
        </w:rPr>
        <w:t>以上</w:t>
      </w:r>
      <w:r w:rsidR="00426B9A" w:rsidRPr="00140B67">
        <w:rPr>
          <w:rFonts w:ascii="仿宋_GB2312" w:eastAsia="仿宋_GB2312"/>
          <w:spacing w:val="-10"/>
          <w:sz w:val="32"/>
          <w:szCs w:val="32"/>
        </w:rPr>
        <w:t>文旅部门支持或指导）</w:t>
      </w:r>
      <w:r w:rsidRPr="00140B67">
        <w:rPr>
          <w:rFonts w:ascii="仿宋_GB2312" w:eastAsia="仿宋_GB2312"/>
          <w:spacing w:val="-10"/>
          <w:sz w:val="32"/>
          <w:szCs w:val="32"/>
        </w:rPr>
        <w:t>，</w:t>
      </w:r>
      <w:r w:rsidR="00E759FF" w:rsidRPr="00140B67">
        <w:rPr>
          <w:rFonts w:ascii="仿宋_GB2312" w:eastAsia="仿宋_GB2312" w:hint="eastAsia"/>
          <w:spacing w:val="-10"/>
          <w:sz w:val="32"/>
          <w:szCs w:val="32"/>
        </w:rPr>
        <w:t>经主管部门备案的大型文化会议会展，</w:t>
      </w:r>
      <w:r w:rsidRPr="00140B67">
        <w:rPr>
          <w:rFonts w:ascii="仿宋_GB2312" w:eastAsia="仿宋_GB2312"/>
          <w:spacing w:val="-10"/>
          <w:sz w:val="32"/>
          <w:szCs w:val="32"/>
        </w:rPr>
        <w:t>对场地租赁、</w:t>
      </w:r>
      <w:r w:rsidR="00472193" w:rsidRPr="00140B67">
        <w:rPr>
          <w:rFonts w:ascii="仿宋_GB2312" w:eastAsia="仿宋_GB2312"/>
          <w:spacing w:val="-10"/>
          <w:sz w:val="32"/>
          <w:szCs w:val="32"/>
        </w:rPr>
        <w:t>国内</w:t>
      </w:r>
      <w:r w:rsidR="00FC69C0" w:rsidRPr="00140B67">
        <w:rPr>
          <w:rFonts w:ascii="仿宋_GB2312" w:eastAsia="仿宋_GB2312"/>
          <w:spacing w:val="-10"/>
          <w:sz w:val="32"/>
          <w:szCs w:val="32"/>
        </w:rPr>
        <w:t>主流媒体宣传</w:t>
      </w:r>
      <w:r w:rsidRPr="00140B67">
        <w:rPr>
          <w:rFonts w:ascii="仿宋_GB2312" w:eastAsia="仿宋_GB2312"/>
          <w:spacing w:val="-10"/>
          <w:sz w:val="32"/>
          <w:szCs w:val="32"/>
        </w:rPr>
        <w:t>等合理支出，经审核，给予最多30%、最高不超过</w:t>
      </w:r>
      <w:r w:rsidR="000915BA" w:rsidRPr="00140B67">
        <w:rPr>
          <w:rFonts w:ascii="仿宋_GB2312" w:eastAsia="仿宋_GB2312" w:hint="eastAsia"/>
          <w:spacing w:val="-10"/>
          <w:sz w:val="32"/>
          <w:szCs w:val="32"/>
        </w:rPr>
        <w:t>50</w:t>
      </w:r>
      <w:r w:rsidRPr="00140B67">
        <w:rPr>
          <w:rFonts w:ascii="仿宋_GB2312" w:eastAsia="仿宋_GB2312"/>
          <w:spacing w:val="-10"/>
          <w:sz w:val="32"/>
          <w:szCs w:val="32"/>
        </w:rPr>
        <w:t>万元的一次性扶</w:t>
      </w:r>
      <w:r w:rsidRPr="00140B67">
        <w:rPr>
          <w:rFonts w:ascii="仿宋_GB2312" w:eastAsia="仿宋_GB2312"/>
          <w:spacing w:val="-10"/>
          <w:sz w:val="32"/>
          <w:szCs w:val="32"/>
        </w:rPr>
        <w:lastRenderedPageBreak/>
        <w:t>持。</w:t>
      </w:r>
    </w:p>
    <w:p w:rsidR="00706C03" w:rsidRPr="00140B67" w:rsidRDefault="00B26C45" w:rsidP="00AF76F1">
      <w:pPr>
        <w:spacing w:line="560" w:lineRule="exact"/>
        <w:ind w:firstLineChars="200" w:firstLine="600"/>
        <w:rPr>
          <w:rFonts w:ascii="仿宋_GB2312" w:eastAsia="仿宋_GB2312"/>
          <w:spacing w:val="-10"/>
          <w:sz w:val="32"/>
          <w:szCs w:val="32"/>
        </w:rPr>
      </w:pPr>
      <w:r w:rsidRPr="00140B67">
        <w:rPr>
          <w:rFonts w:ascii="仿宋_GB2312" w:eastAsia="仿宋_GB2312" w:hint="eastAsia"/>
          <w:spacing w:val="-10"/>
          <w:sz w:val="32"/>
          <w:szCs w:val="32"/>
        </w:rPr>
        <w:t>对在吴中区举办的国内外知名品牌电竞赛事</w:t>
      </w:r>
      <w:r w:rsidR="008443CA" w:rsidRPr="00140B67">
        <w:rPr>
          <w:rFonts w:ascii="仿宋_GB2312" w:eastAsia="仿宋_GB2312" w:hint="eastAsia"/>
          <w:spacing w:val="-10"/>
          <w:sz w:val="32"/>
          <w:szCs w:val="32"/>
        </w:rPr>
        <w:t>（应由省级及以上体育部门主办、支持或指导）</w:t>
      </w:r>
      <w:r w:rsidRPr="00140B67">
        <w:rPr>
          <w:rFonts w:ascii="仿宋_GB2312" w:eastAsia="仿宋_GB2312" w:hint="eastAsia"/>
          <w:spacing w:val="-10"/>
          <w:sz w:val="32"/>
          <w:szCs w:val="32"/>
        </w:rPr>
        <w:t>，</w:t>
      </w:r>
      <w:r w:rsidR="002E23B8" w:rsidRPr="00140B67">
        <w:rPr>
          <w:rFonts w:ascii="仿宋_GB2312" w:eastAsia="仿宋_GB2312" w:hint="eastAsia"/>
          <w:spacing w:val="-10"/>
          <w:sz w:val="32"/>
          <w:szCs w:val="32"/>
        </w:rPr>
        <w:t>经审核，</w:t>
      </w:r>
      <w:r w:rsidRPr="00140B67">
        <w:rPr>
          <w:rFonts w:ascii="仿宋_GB2312" w:eastAsia="仿宋_GB2312" w:hint="eastAsia"/>
          <w:spacing w:val="-10"/>
          <w:sz w:val="32"/>
          <w:szCs w:val="32"/>
        </w:rPr>
        <w:t>按照赛事投入的40%—</w:t>
      </w:r>
      <w:r w:rsidR="006A3EA9" w:rsidRPr="00140B67">
        <w:rPr>
          <w:rFonts w:ascii="仿宋_GB2312" w:eastAsia="仿宋_GB2312" w:hint="eastAsia"/>
          <w:spacing w:val="-10"/>
          <w:sz w:val="32"/>
          <w:szCs w:val="32"/>
        </w:rPr>
        <w:t>5</w:t>
      </w:r>
      <w:r w:rsidRPr="00140B67">
        <w:rPr>
          <w:rFonts w:ascii="仿宋_GB2312" w:eastAsia="仿宋_GB2312" w:hint="eastAsia"/>
          <w:spacing w:val="-10"/>
          <w:sz w:val="32"/>
          <w:szCs w:val="32"/>
        </w:rPr>
        <w:t>0%给予主办方或承办方办赛补助，第一年按赛事投入的40%给予补助，连续举办的，次年补助</w:t>
      </w:r>
      <w:r w:rsidR="007E7DCA" w:rsidRPr="00140B67">
        <w:rPr>
          <w:rFonts w:ascii="仿宋_GB2312" w:eastAsia="仿宋_GB2312" w:hint="eastAsia"/>
          <w:spacing w:val="-10"/>
          <w:sz w:val="32"/>
          <w:szCs w:val="32"/>
        </w:rPr>
        <w:t>比例</w:t>
      </w:r>
      <w:r w:rsidRPr="00140B67">
        <w:rPr>
          <w:rFonts w:ascii="仿宋_GB2312" w:eastAsia="仿宋_GB2312" w:hint="eastAsia"/>
          <w:spacing w:val="-10"/>
          <w:sz w:val="32"/>
          <w:szCs w:val="32"/>
        </w:rPr>
        <w:t>递增5%，每年最高补助金额不超过1000万元。对在吴中区举办的本土IP电竞品牌赛事，</w:t>
      </w:r>
      <w:r w:rsidR="002E23B8" w:rsidRPr="00140B67">
        <w:rPr>
          <w:rFonts w:ascii="仿宋_GB2312" w:eastAsia="仿宋_GB2312" w:hint="eastAsia"/>
          <w:spacing w:val="-10"/>
          <w:sz w:val="32"/>
          <w:szCs w:val="32"/>
        </w:rPr>
        <w:t>经审核，</w:t>
      </w:r>
      <w:r w:rsidRPr="00140B67">
        <w:rPr>
          <w:rFonts w:ascii="仿宋_GB2312" w:eastAsia="仿宋_GB2312" w:hint="eastAsia"/>
          <w:spacing w:val="-10"/>
          <w:sz w:val="32"/>
          <w:szCs w:val="32"/>
        </w:rPr>
        <w:t>按赛事投入的30%—</w:t>
      </w:r>
      <w:r w:rsidR="006A3EA9" w:rsidRPr="00140B67">
        <w:rPr>
          <w:rFonts w:ascii="仿宋_GB2312" w:eastAsia="仿宋_GB2312" w:hint="eastAsia"/>
          <w:spacing w:val="-10"/>
          <w:sz w:val="32"/>
          <w:szCs w:val="32"/>
        </w:rPr>
        <w:t>4</w:t>
      </w:r>
      <w:r w:rsidRPr="00140B67">
        <w:rPr>
          <w:rFonts w:ascii="仿宋_GB2312" w:eastAsia="仿宋_GB2312" w:hint="eastAsia"/>
          <w:spacing w:val="-10"/>
          <w:sz w:val="32"/>
          <w:szCs w:val="32"/>
        </w:rPr>
        <w:t>0%给予主办方或承办方办赛补助，第一年按赛事投入的30%给予补助，连续举办的，次年补助比例递增5%，每年补助金额最高不超过100万元。</w:t>
      </w:r>
    </w:p>
    <w:p w:rsidR="00DE648A" w:rsidRPr="00140B67" w:rsidRDefault="00C9379D" w:rsidP="0099552A">
      <w:pPr>
        <w:spacing w:line="560" w:lineRule="exact"/>
        <w:ind w:firstLineChars="200" w:firstLine="600"/>
        <w:rPr>
          <w:rFonts w:ascii="楷体_GB2312" w:eastAsia="楷体_GB2312" w:hAnsi="楷体" w:cs="楷体"/>
          <w:bCs/>
          <w:snapToGrid w:val="0"/>
          <w:color w:val="000000" w:themeColor="text1"/>
          <w:spacing w:val="-10"/>
          <w:kern w:val="0"/>
          <w:sz w:val="32"/>
          <w:szCs w:val="32"/>
        </w:rPr>
      </w:pPr>
      <w:r w:rsidRPr="00140B67">
        <w:rPr>
          <w:rFonts w:ascii="楷体_GB2312" w:eastAsia="楷体_GB2312" w:hAnsi="楷体" w:cs="楷体" w:hint="eastAsia"/>
          <w:bCs/>
          <w:snapToGrid w:val="0"/>
          <w:color w:val="000000" w:themeColor="text1"/>
          <w:spacing w:val="-10"/>
          <w:kern w:val="0"/>
          <w:sz w:val="32"/>
          <w:szCs w:val="32"/>
        </w:rPr>
        <w:t>（三）</w:t>
      </w:r>
      <w:r w:rsidR="00474B4C" w:rsidRPr="00140B67">
        <w:rPr>
          <w:rFonts w:ascii="楷体_GB2312" w:eastAsia="楷体_GB2312" w:hAnsi="楷体" w:cs="楷体" w:hint="eastAsia"/>
          <w:bCs/>
          <w:snapToGrid w:val="0"/>
          <w:color w:val="000000" w:themeColor="text1"/>
          <w:spacing w:val="-10"/>
          <w:kern w:val="0"/>
          <w:sz w:val="32"/>
          <w:szCs w:val="32"/>
        </w:rPr>
        <w:t>聚焦特色，培育龙头企业集群</w:t>
      </w:r>
    </w:p>
    <w:p w:rsidR="00DE648A" w:rsidRPr="00140B67" w:rsidRDefault="00EE31E8"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4</w:t>
      </w:r>
      <w:r w:rsidR="00B42A60" w:rsidRPr="00140B67">
        <w:rPr>
          <w:rFonts w:ascii="仿宋_GB2312" w:eastAsia="仿宋_GB2312" w:hAnsi="Times New Roman" w:hint="eastAsia"/>
          <w:b/>
          <w:color w:val="000000" w:themeColor="text1"/>
          <w:spacing w:val="-10"/>
          <w:sz w:val="32"/>
          <w:szCs w:val="32"/>
        </w:rPr>
        <w:t>.</w:t>
      </w:r>
      <w:r w:rsidR="007C79E6" w:rsidRPr="00140B67">
        <w:rPr>
          <w:rFonts w:ascii="仿宋_GB2312" w:eastAsia="仿宋_GB2312" w:hAnsi="Times New Roman" w:hint="eastAsia"/>
          <w:b/>
          <w:color w:val="000000" w:themeColor="text1"/>
          <w:spacing w:val="-10"/>
          <w:sz w:val="32"/>
          <w:szCs w:val="32"/>
        </w:rPr>
        <w:t>助推</w:t>
      </w:r>
      <w:r w:rsidR="0040671D" w:rsidRPr="00140B67">
        <w:rPr>
          <w:rFonts w:ascii="仿宋_GB2312" w:eastAsia="仿宋_GB2312" w:hAnsi="Times New Roman" w:hint="eastAsia"/>
          <w:b/>
          <w:color w:val="000000" w:themeColor="text1"/>
          <w:spacing w:val="-10"/>
          <w:sz w:val="32"/>
          <w:szCs w:val="32"/>
        </w:rPr>
        <w:t>企业加速成长</w:t>
      </w:r>
    </w:p>
    <w:p w:rsidR="0082720D" w:rsidRPr="00140B67" w:rsidRDefault="0082720D" w:rsidP="006147A7">
      <w:pPr>
        <w:spacing w:line="560" w:lineRule="exact"/>
        <w:ind w:firstLineChars="200" w:firstLine="600"/>
        <w:rPr>
          <w:rFonts w:ascii="Times New Roman" w:eastAsia="仿宋_GB2312" w:hAnsi="Times New Roman" w:cs="Times New Roman"/>
          <w:color w:val="FF0000"/>
          <w:sz w:val="32"/>
          <w:szCs w:val="32"/>
        </w:rPr>
      </w:pPr>
      <w:r w:rsidRPr="00140B67">
        <w:rPr>
          <w:rFonts w:ascii="仿宋_GB2312" w:eastAsia="仿宋_GB2312"/>
          <w:spacing w:val="-10"/>
          <w:sz w:val="32"/>
          <w:szCs w:val="32"/>
        </w:rPr>
        <w:t>对在吴中区注册设立经营满2年以上，能够做到守法经营，履行安全生产责任，社会信用记录良好的标杆型、领军型、成长型文化企业，经审核，每年分别给予200万元、100</w:t>
      </w:r>
      <w:r w:rsidR="00EA5EEC" w:rsidRPr="00140B67">
        <w:rPr>
          <w:rFonts w:ascii="仿宋_GB2312" w:eastAsia="仿宋_GB2312"/>
          <w:spacing w:val="-10"/>
          <w:sz w:val="32"/>
          <w:szCs w:val="32"/>
        </w:rPr>
        <w:t>万元</w:t>
      </w:r>
      <w:r w:rsidR="00EA5EEC" w:rsidRPr="00140B67">
        <w:rPr>
          <w:rFonts w:ascii="仿宋_GB2312" w:eastAsia="仿宋_GB2312" w:hint="eastAsia"/>
          <w:spacing w:val="-10"/>
          <w:sz w:val="32"/>
          <w:szCs w:val="32"/>
        </w:rPr>
        <w:t>和</w:t>
      </w:r>
      <w:r w:rsidRPr="00140B67">
        <w:rPr>
          <w:rFonts w:ascii="仿宋_GB2312" w:eastAsia="仿宋_GB2312"/>
          <w:spacing w:val="-10"/>
          <w:sz w:val="32"/>
          <w:szCs w:val="32"/>
        </w:rPr>
        <w:t>50万元的奖励</w:t>
      </w:r>
      <w:r w:rsidR="0048609B" w:rsidRPr="00140B67">
        <w:rPr>
          <w:rFonts w:ascii="仿宋_GB2312" w:eastAsia="仿宋_GB2312" w:hint="eastAsia"/>
          <w:spacing w:val="-10"/>
          <w:sz w:val="32"/>
          <w:szCs w:val="32"/>
        </w:rPr>
        <w:t>，</w:t>
      </w:r>
      <w:r w:rsidR="009353E8" w:rsidRPr="00140B67">
        <w:rPr>
          <w:rFonts w:ascii="仿宋_GB2312" w:eastAsia="仿宋_GB2312"/>
          <w:spacing w:val="-10"/>
          <w:sz w:val="32"/>
          <w:szCs w:val="32"/>
        </w:rPr>
        <w:t>奖励资金总额不超过企业</w:t>
      </w:r>
      <w:r w:rsidR="009353E8" w:rsidRPr="00140B67">
        <w:rPr>
          <w:rFonts w:ascii="仿宋_GB2312" w:eastAsia="仿宋_GB2312" w:hint="eastAsia"/>
          <w:spacing w:val="-10"/>
          <w:sz w:val="32"/>
          <w:szCs w:val="32"/>
        </w:rPr>
        <w:t>上年度</w:t>
      </w:r>
      <w:r w:rsidRPr="00140B67">
        <w:rPr>
          <w:rFonts w:ascii="仿宋_GB2312" w:eastAsia="仿宋_GB2312"/>
          <w:spacing w:val="-10"/>
          <w:sz w:val="32"/>
          <w:szCs w:val="32"/>
        </w:rPr>
        <w:t>纳税总额</w:t>
      </w:r>
      <w:r w:rsidR="00AA75E9" w:rsidRPr="00140B67">
        <w:rPr>
          <w:rFonts w:ascii="仿宋_GB2312" w:eastAsia="仿宋_GB2312" w:hint="eastAsia"/>
          <w:spacing w:val="-10"/>
          <w:sz w:val="32"/>
          <w:szCs w:val="32"/>
        </w:rPr>
        <w:t>（</w:t>
      </w:r>
      <w:r w:rsidR="00AA75E9" w:rsidRPr="00140B67">
        <w:rPr>
          <w:rFonts w:ascii="仿宋_GB2312" w:eastAsia="仿宋_GB2312"/>
          <w:spacing w:val="-10"/>
          <w:sz w:val="32"/>
          <w:szCs w:val="32"/>
        </w:rPr>
        <w:t>不含代缴个税</w:t>
      </w:r>
      <w:r w:rsidR="00AA75E9" w:rsidRPr="00140B67">
        <w:rPr>
          <w:rFonts w:ascii="仿宋_GB2312" w:eastAsia="仿宋_GB2312" w:hint="eastAsia"/>
          <w:spacing w:val="-10"/>
          <w:sz w:val="32"/>
          <w:szCs w:val="32"/>
        </w:rPr>
        <w:t>）</w:t>
      </w:r>
      <w:r w:rsidRPr="00140B67">
        <w:rPr>
          <w:rFonts w:ascii="仿宋_GB2312" w:eastAsia="仿宋_GB2312"/>
          <w:spacing w:val="-10"/>
          <w:sz w:val="32"/>
          <w:szCs w:val="32"/>
        </w:rPr>
        <w:t>。其中标杆型文化企业上年度营业收入（不含流水和关联交易，下同）不低于10亿元，增长率不低于10%；领军型文化企业上年度营业收入不低于1亿元，增长率不低于20%；成长型文化企业上年度营业收入不低于3000万元，增长率不低于30%。</w:t>
      </w:r>
    </w:p>
    <w:p w:rsidR="00757C59" w:rsidRPr="00140B67" w:rsidRDefault="00114199"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5</w:t>
      </w:r>
      <w:r w:rsidR="0040671D" w:rsidRPr="00140B67">
        <w:rPr>
          <w:rFonts w:ascii="仿宋_GB2312" w:eastAsia="仿宋_GB2312" w:hAnsi="Times New Roman" w:hint="eastAsia"/>
          <w:b/>
          <w:color w:val="000000" w:themeColor="text1"/>
          <w:spacing w:val="-10"/>
          <w:sz w:val="32"/>
          <w:szCs w:val="32"/>
        </w:rPr>
        <w:t>.</w:t>
      </w:r>
      <w:r w:rsidR="007C79E6" w:rsidRPr="00140B67">
        <w:rPr>
          <w:rFonts w:ascii="仿宋_GB2312" w:eastAsia="仿宋_GB2312" w:hAnsi="Times New Roman" w:hint="eastAsia"/>
          <w:b/>
          <w:color w:val="000000" w:themeColor="text1"/>
          <w:spacing w:val="-10"/>
          <w:sz w:val="32"/>
          <w:szCs w:val="32"/>
        </w:rPr>
        <w:t>激励</w:t>
      </w:r>
      <w:r w:rsidR="0040671D" w:rsidRPr="00140B67">
        <w:rPr>
          <w:rFonts w:ascii="仿宋_GB2312" w:eastAsia="仿宋_GB2312" w:hAnsi="Times New Roman" w:hint="eastAsia"/>
          <w:b/>
          <w:color w:val="000000" w:themeColor="text1"/>
          <w:spacing w:val="-10"/>
          <w:sz w:val="32"/>
          <w:szCs w:val="32"/>
        </w:rPr>
        <w:t>企业</w:t>
      </w:r>
      <w:r w:rsidR="009A6490" w:rsidRPr="00140B67">
        <w:rPr>
          <w:rFonts w:ascii="仿宋_GB2312" w:eastAsia="仿宋_GB2312" w:hAnsi="Times New Roman" w:hint="eastAsia"/>
          <w:b/>
          <w:color w:val="000000" w:themeColor="text1"/>
          <w:spacing w:val="-10"/>
          <w:sz w:val="32"/>
          <w:szCs w:val="32"/>
        </w:rPr>
        <w:t>创先争优</w:t>
      </w:r>
    </w:p>
    <w:p w:rsidR="00757C59" w:rsidRPr="00140B67" w:rsidRDefault="00757C59" w:rsidP="0099552A">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对首次获评国家数字文化产业领军企业和列入国家数字文化产业示范项目的文化企业，分别</w:t>
      </w:r>
      <w:r w:rsidR="00D969BE" w:rsidRPr="00140B67">
        <w:rPr>
          <w:rFonts w:ascii="仿宋_GB2312" w:eastAsia="仿宋_GB2312" w:hint="eastAsia"/>
          <w:spacing w:val="-10"/>
          <w:sz w:val="32"/>
          <w:szCs w:val="32"/>
        </w:rPr>
        <w:t>给予</w:t>
      </w:r>
      <w:r w:rsidRPr="00140B67">
        <w:rPr>
          <w:rFonts w:ascii="仿宋_GB2312" w:eastAsia="仿宋_GB2312"/>
          <w:spacing w:val="-10"/>
          <w:sz w:val="32"/>
          <w:szCs w:val="32"/>
        </w:rPr>
        <w:t>一次性奖励</w:t>
      </w:r>
      <w:r w:rsidR="00E76E1A" w:rsidRPr="00140B67">
        <w:rPr>
          <w:rFonts w:ascii="仿宋_GB2312" w:eastAsia="仿宋_GB2312"/>
          <w:spacing w:val="-10"/>
          <w:sz w:val="32"/>
          <w:szCs w:val="32"/>
        </w:rPr>
        <w:t>10</w:t>
      </w:r>
      <w:r w:rsidRPr="00140B67">
        <w:rPr>
          <w:rFonts w:ascii="仿宋_GB2312" w:eastAsia="仿宋_GB2312"/>
          <w:spacing w:val="-10"/>
          <w:sz w:val="32"/>
          <w:szCs w:val="32"/>
        </w:rPr>
        <w:t>00万元和</w:t>
      </w:r>
      <w:r w:rsidR="00E76E1A" w:rsidRPr="00140B67">
        <w:rPr>
          <w:rFonts w:ascii="仿宋_GB2312" w:eastAsia="仿宋_GB2312"/>
          <w:spacing w:val="-10"/>
          <w:sz w:val="32"/>
          <w:szCs w:val="32"/>
        </w:rPr>
        <w:t>5</w:t>
      </w:r>
      <w:r w:rsidRPr="00140B67">
        <w:rPr>
          <w:rFonts w:ascii="仿宋_GB2312" w:eastAsia="仿宋_GB2312"/>
          <w:spacing w:val="-10"/>
          <w:sz w:val="32"/>
          <w:szCs w:val="32"/>
        </w:rPr>
        <w:t>00万</w:t>
      </w:r>
      <w:r w:rsidRPr="00140B67">
        <w:rPr>
          <w:rFonts w:ascii="Times New Roman" w:eastAsia="仿宋_GB2312" w:hAnsi="Times New Roman" w:cs="Times New Roman"/>
          <w:color w:val="000000" w:themeColor="text1"/>
          <w:spacing w:val="-10"/>
          <w:sz w:val="32"/>
          <w:szCs w:val="32"/>
        </w:rPr>
        <w:t>元。</w:t>
      </w:r>
    </w:p>
    <w:p w:rsidR="00757C59" w:rsidRPr="00140B67" w:rsidRDefault="00757C59" w:rsidP="0096000D">
      <w:pPr>
        <w:pStyle w:val="a4"/>
        <w:shd w:val="clear" w:color="auto" w:fill="FFFFFF"/>
        <w:spacing w:before="0" w:beforeAutospacing="0" w:after="0" w:afterAutospacing="0" w:line="560" w:lineRule="exact"/>
        <w:ind w:firstLine="645"/>
        <w:jc w:val="both"/>
        <w:rPr>
          <w:rFonts w:ascii="仿宋_GB2312" w:eastAsia="仿宋_GB2312" w:hAnsi="Times New Roman"/>
          <w:sz w:val="32"/>
          <w:szCs w:val="32"/>
        </w:rPr>
      </w:pPr>
      <w:r w:rsidRPr="00140B67">
        <w:rPr>
          <w:rFonts w:ascii="仿宋_GB2312" w:eastAsia="仿宋_GB2312"/>
          <w:spacing w:val="-10"/>
          <w:sz w:val="32"/>
          <w:szCs w:val="32"/>
        </w:rPr>
        <w:lastRenderedPageBreak/>
        <w:t>对首次入选</w:t>
      </w:r>
      <w:r w:rsidR="00945B8F" w:rsidRPr="00140B67">
        <w:rPr>
          <w:rFonts w:ascii="仿宋_GB2312" w:eastAsia="仿宋_GB2312" w:hint="eastAsia"/>
          <w:spacing w:val="-10"/>
          <w:sz w:val="32"/>
          <w:szCs w:val="32"/>
        </w:rPr>
        <w:t>“</w:t>
      </w:r>
      <w:r w:rsidRPr="00140B67">
        <w:rPr>
          <w:rFonts w:ascii="仿宋_GB2312" w:eastAsia="仿宋_GB2312"/>
          <w:spacing w:val="-10"/>
          <w:sz w:val="32"/>
          <w:szCs w:val="32"/>
        </w:rPr>
        <w:t>全国文化企业30强</w:t>
      </w:r>
      <w:r w:rsidR="00945B8F" w:rsidRPr="00140B67">
        <w:rPr>
          <w:rFonts w:ascii="仿宋_GB2312" w:eastAsia="仿宋_GB2312" w:hint="eastAsia"/>
          <w:spacing w:val="-10"/>
          <w:sz w:val="32"/>
          <w:szCs w:val="32"/>
        </w:rPr>
        <w:t>”</w:t>
      </w:r>
      <w:r w:rsidR="00C40E6E" w:rsidRPr="00140B67">
        <w:rPr>
          <w:rFonts w:ascii="仿宋_GB2312" w:eastAsia="仿宋_GB2312"/>
          <w:spacing w:val="-10"/>
          <w:sz w:val="32"/>
          <w:szCs w:val="32"/>
        </w:rPr>
        <w:t>、</w:t>
      </w:r>
      <w:r w:rsidR="00945B8F" w:rsidRPr="00140B67">
        <w:rPr>
          <w:rFonts w:ascii="仿宋_GB2312" w:eastAsia="仿宋_GB2312" w:hint="eastAsia"/>
          <w:spacing w:val="-10"/>
          <w:sz w:val="32"/>
          <w:szCs w:val="32"/>
        </w:rPr>
        <w:t>“</w:t>
      </w:r>
      <w:r w:rsidR="00C40E6E" w:rsidRPr="00140B67">
        <w:rPr>
          <w:rFonts w:ascii="仿宋_GB2312" w:eastAsia="仿宋_GB2312"/>
          <w:spacing w:val="-10"/>
          <w:sz w:val="32"/>
          <w:szCs w:val="32"/>
        </w:rPr>
        <w:t>江苏省民营文化企业</w:t>
      </w:r>
      <w:r w:rsidR="00C121E2" w:rsidRPr="00140B67">
        <w:rPr>
          <w:rFonts w:ascii="仿宋_GB2312" w:eastAsia="仿宋_GB2312"/>
          <w:spacing w:val="-10"/>
          <w:sz w:val="32"/>
          <w:szCs w:val="32"/>
        </w:rPr>
        <w:t>30</w:t>
      </w:r>
      <w:r w:rsidR="00C40E6E" w:rsidRPr="00140B67">
        <w:rPr>
          <w:rFonts w:ascii="仿宋_GB2312" w:eastAsia="仿宋_GB2312"/>
          <w:spacing w:val="-10"/>
          <w:sz w:val="32"/>
          <w:szCs w:val="32"/>
        </w:rPr>
        <w:t>强</w:t>
      </w:r>
      <w:r w:rsidR="00945B8F" w:rsidRPr="00140B67">
        <w:rPr>
          <w:rFonts w:ascii="仿宋_GB2312" w:eastAsia="仿宋_GB2312" w:hint="eastAsia"/>
          <w:spacing w:val="-10"/>
          <w:sz w:val="32"/>
          <w:szCs w:val="32"/>
        </w:rPr>
        <w:t>”</w:t>
      </w:r>
      <w:r w:rsidRPr="00140B67">
        <w:rPr>
          <w:rFonts w:ascii="仿宋_GB2312" w:eastAsia="仿宋_GB2312"/>
          <w:spacing w:val="-10"/>
          <w:sz w:val="32"/>
          <w:szCs w:val="32"/>
        </w:rPr>
        <w:t>的企业，</w:t>
      </w:r>
      <w:r w:rsidR="00C40E6E" w:rsidRPr="00140B67">
        <w:rPr>
          <w:rFonts w:ascii="仿宋_GB2312" w:eastAsia="仿宋_GB2312"/>
          <w:spacing w:val="-10"/>
          <w:sz w:val="32"/>
          <w:szCs w:val="32"/>
        </w:rPr>
        <w:t>分别</w:t>
      </w:r>
      <w:r w:rsidR="00D969BE" w:rsidRPr="00140B67">
        <w:rPr>
          <w:rFonts w:ascii="仿宋_GB2312" w:eastAsia="仿宋_GB2312" w:hint="eastAsia"/>
          <w:spacing w:val="-10"/>
          <w:sz w:val="32"/>
          <w:szCs w:val="32"/>
        </w:rPr>
        <w:t>给予</w:t>
      </w:r>
      <w:r w:rsidRPr="00140B67">
        <w:rPr>
          <w:rFonts w:ascii="仿宋_GB2312" w:eastAsia="仿宋_GB2312"/>
          <w:spacing w:val="-10"/>
          <w:sz w:val="32"/>
          <w:szCs w:val="32"/>
        </w:rPr>
        <w:t>一次性奖励</w:t>
      </w:r>
      <w:r w:rsidR="005E6194" w:rsidRPr="00140B67">
        <w:rPr>
          <w:rFonts w:ascii="仿宋_GB2312" w:eastAsia="仿宋_GB2312"/>
          <w:spacing w:val="-10"/>
          <w:sz w:val="32"/>
          <w:szCs w:val="32"/>
        </w:rPr>
        <w:t>1000</w:t>
      </w:r>
      <w:r w:rsidR="004A1860" w:rsidRPr="00140B67">
        <w:rPr>
          <w:rFonts w:ascii="仿宋_GB2312" w:eastAsia="仿宋_GB2312" w:hint="eastAsia"/>
          <w:spacing w:val="-10"/>
          <w:sz w:val="32"/>
          <w:szCs w:val="32"/>
        </w:rPr>
        <w:t>万元和</w:t>
      </w:r>
      <w:r w:rsidR="00C40E6E" w:rsidRPr="00140B67">
        <w:rPr>
          <w:rFonts w:ascii="仿宋_GB2312" w:eastAsia="仿宋_GB2312"/>
          <w:spacing w:val="-10"/>
          <w:sz w:val="32"/>
          <w:szCs w:val="32"/>
        </w:rPr>
        <w:t>500</w:t>
      </w:r>
      <w:r w:rsidRPr="00140B67">
        <w:rPr>
          <w:rFonts w:ascii="仿宋_GB2312" w:eastAsia="仿宋_GB2312"/>
          <w:spacing w:val="-10"/>
          <w:sz w:val="32"/>
          <w:szCs w:val="32"/>
        </w:rPr>
        <w:t>万</w:t>
      </w:r>
      <w:r w:rsidRPr="00140B67">
        <w:rPr>
          <w:rFonts w:ascii="Times New Roman" w:eastAsia="仿宋_GB2312" w:hAnsi="Times New Roman" w:cs="Times New Roman"/>
          <w:color w:val="000000" w:themeColor="text1"/>
          <w:spacing w:val="-10"/>
          <w:sz w:val="32"/>
          <w:szCs w:val="32"/>
        </w:rPr>
        <w:t>元</w:t>
      </w:r>
      <w:r w:rsidR="00C40E6E" w:rsidRPr="00140B67">
        <w:rPr>
          <w:rFonts w:ascii="Times New Roman" w:eastAsia="仿宋_GB2312" w:hAnsi="Times New Roman" w:cs="Times New Roman"/>
          <w:color w:val="000000" w:themeColor="text1"/>
          <w:spacing w:val="-10"/>
          <w:sz w:val="32"/>
          <w:szCs w:val="32"/>
        </w:rPr>
        <w:t>。</w:t>
      </w:r>
    </w:p>
    <w:p w:rsidR="00140B67" w:rsidRPr="00140B67" w:rsidRDefault="00757C59" w:rsidP="0099552A">
      <w:pPr>
        <w:spacing w:line="560" w:lineRule="exact"/>
        <w:ind w:firstLineChars="200" w:firstLine="600"/>
        <w:rPr>
          <w:rFonts w:ascii="Times New Roman" w:eastAsia="仿宋_GB2312" w:hAnsi="Times New Roman" w:cs="Times New Roman" w:hint="eastAsia"/>
          <w:color w:val="FF0000"/>
          <w:spacing w:val="-10"/>
          <w:sz w:val="32"/>
          <w:szCs w:val="32"/>
        </w:rPr>
      </w:pPr>
      <w:r w:rsidRPr="00140B67">
        <w:rPr>
          <w:rFonts w:ascii="仿宋_GB2312" w:eastAsia="仿宋_GB2312"/>
          <w:spacing w:val="-10"/>
          <w:sz w:val="32"/>
          <w:szCs w:val="32"/>
        </w:rPr>
        <w:t>对首次获评国家认定的动漫企业和重点动漫产品的，分别</w:t>
      </w:r>
      <w:r w:rsidR="005B1FB8" w:rsidRPr="00140B67">
        <w:rPr>
          <w:rFonts w:ascii="仿宋_GB2312" w:eastAsia="仿宋_GB2312" w:hint="eastAsia"/>
          <w:spacing w:val="-10"/>
          <w:sz w:val="32"/>
          <w:szCs w:val="32"/>
        </w:rPr>
        <w:t>给予</w:t>
      </w:r>
      <w:r w:rsidRPr="00140B67">
        <w:rPr>
          <w:rFonts w:ascii="仿宋_GB2312" w:eastAsia="仿宋_GB2312"/>
          <w:spacing w:val="-10"/>
          <w:sz w:val="32"/>
          <w:szCs w:val="32"/>
        </w:rPr>
        <w:t>一次性奖励50万元和30</w:t>
      </w:r>
      <w:r w:rsidRPr="00140B67">
        <w:rPr>
          <w:rFonts w:ascii="Times New Roman" w:eastAsia="仿宋_GB2312" w:hAnsi="Times New Roman" w:cs="Times New Roman"/>
          <w:color w:val="000000" w:themeColor="text1"/>
          <w:spacing w:val="-10"/>
          <w:sz w:val="32"/>
          <w:szCs w:val="32"/>
        </w:rPr>
        <w:t>万元。</w:t>
      </w:r>
    </w:p>
    <w:p w:rsidR="00C22938" w:rsidRPr="00140B67" w:rsidRDefault="00C22938" w:rsidP="0099552A">
      <w:pPr>
        <w:spacing w:line="560" w:lineRule="exact"/>
        <w:ind w:firstLineChars="200" w:firstLine="600"/>
        <w:rPr>
          <w:rFonts w:ascii="Times New Roman" w:eastAsia="仿宋_GB2312" w:hAnsi="Times New Roman" w:cs="Times New Roman"/>
          <w:color w:val="000000"/>
          <w:spacing w:val="-10"/>
          <w:sz w:val="32"/>
          <w:szCs w:val="32"/>
        </w:rPr>
      </w:pPr>
      <w:r w:rsidRPr="00140B67">
        <w:rPr>
          <w:rFonts w:ascii="仿宋_GB2312" w:eastAsia="仿宋_GB2312"/>
          <w:spacing w:val="-10"/>
          <w:sz w:val="32"/>
          <w:szCs w:val="32"/>
        </w:rPr>
        <w:t>对获评</w:t>
      </w:r>
      <w:r w:rsidR="00A115BE" w:rsidRPr="00140B67">
        <w:rPr>
          <w:rFonts w:ascii="仿宋_GB2312" w:eastAsia="仿宋_GB2312" w:hint="eastAsia"/>
          <w:spacing w:val="-10"/>
          <w:sz w:val="32"/>
          <w:szCs w:val="32"/>
        </w:rPr>
        <w:t>“</w:t>
      </w:r>
      <w:r w:rsidRPr="00140B67">
        <w:rPr>
          <w:rFonts w:ascii="仿宋_GB2312" w:eastAsia="仿宋_GB2312"/>
          <w:spacing w:val="-10"/>
          <w:sz w:val="32"/>
          <w:szCs w:val="32"/>
        </w:rPr>
        <w:t>中国体育旅游十佳精品项目</w:t>
      </w:r>
      <w:r w:rsidR="00A115BE" w:rsidRPr="00140B67">
        <w:rPr>
          <w:rFonts w:ascii="仿宋_GB2312" w:eastAsia="仿宋_GB2312" w:hint="eastAsia"/>
          <w:spacing w:val="-10"/>
          <w:sz w:val="32"/>
          <w:szCs w:val="32"/>
        </w:rPr>
        <w:t>”</w:t>
      </w:r>
      <w:r w:rsidRPr="00140B67">
        <w:rPr>
          <w:rFonts w:ascii="仿宋_GB2312" w:eastAsia="仿宋_GB2312"/>
          <w:spacing w:val="-10"/>
          <w:sz w:val="32"/>
          <w:szCs w:val="32"/>
        </w:rPr>
        <w:t>的，给予一次性30万元奖</w:t>
      </w:r>
      <w:r w:rsidRPr="00140B67">
        <w:rPr>
          <w:rFonts w:ascii="Times New Roman" w:eastAsia="仿宋_GB2312" w:hAnsi="Times New Roman" w:cs="Times New Roman"/>
          <w:color w:val="000000"/>
          <w:spacing w:val="-10"/>
          <w:sz w:val="32"/>
          <w:szCs w:val="32"/>
        </w:rPr>
        <w:t>励。</w:t>
      </w:r>
    </w:p>
    <w:p w:rsidR="00C40E6E" w:rsidRPr="00140B67" w:rsidRDefault="00C40E6E" w:rsidP="0099552A">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对获评</w:t>
      </w:r>
      <w:r w:rsidR="00A115BE" w:rsidRPr="00140B67">
        <w:rPr>
          <w:rFonts w:ascii="仿宋_GB2312" w:eastAsia="仿宋_GB2312" w:hint="eastAsia"/>
          <w:spacing w:val="-10"/>
          <w:sz w:val="32"/>
          <w:szCs w:val="32"/>
        </w:rPr>
        <w:t>“</w:t>
      </w:r>
      <w:r w:rsidRPr="00140B67">
        <w:rPr>
          <w:rFonts w:ascii="仿宋_GB2312" w:eastAsia="仿宋_GB2312"/>
          <w:spacing w:val="-10"/>
          <w:sz w:val="32"/>
          <w:szCs w:val="32"/>
        </w:rPr>
        <w:t>苏州市重点文化企业</w:t>
      </w:r>
      <w:r w:rsidR="00A115BE" w:rsidRPr="00140B67">
        <w:rPr>
          <w:rFonts w:ascii="仿宋_GB2312" w:eastAsia="仿宋_GB2312" w:hint="eastAsia"/>
          <w:spacing w:val="-10"/>
          <w:sz w:val="32"/>
          <w:szCs w:val="32"/>
        </w:rPr>
        <w:t>”</w:t>
      </w:r>
      <w:r w:rsidR="00135DAB" w:rsidRPr="00140B67">
        <w:rPr>
          <w:rFonts w:ascii="仿宋_GB2312" w:eastAsia="仿宋_GB2312" w:hint="eastAsia"/>
          <w:spacing w:val="-10"/>
          <w:sz w:val="32"/>
          <w:szCs w:val="32"/>
        </w:rPr>
        <w:t>、</w:t>
      </w:r>
      <w:r w:rsidR="00A115BE" w:rsidRPr="00140B67">
        <w:rPr>
          <w:rFonts w:ascii="仿宋_GB2312" w:eastAsia="仿宋_GB2312" w:hint="eastAsia"/>
          <w:spacing w:val="-10"/>
          <w:sz w:val="32"/>
          <w:szCs w:val="32"/>
        </w:rPr>
        <w:t>“</w:t>
      </w:r>
      <w:r w:rsidRPr="00140B67">
        <w:rPr>
          <w:rFonts w:ascii="仿宋_GB2312" w:eastAsia="仿宋_GB2312"/>
          <w:spacing w:val="-10"/>
          <w:sz w:val="32"/>
          <w:szCs w:val="32"/>
        </w:rPr>
        <w:t>苏州市优秀新兴业态文化创意企业</w:t>
      </w:r>
      <w:r w:rsidR="00A115BE" w:rsidRPr="00140B67">
        <w:rPr>
          <w:rFonts w:ascii="仿宋_GB2312" w:eastAsia="仿宋_GB2312" w:hint="eastAsia"/>
          <w:spacing w:val="-10"/>
          <w:sz w:val="32"/>
          <w:szCs w:val="32"/>
        </w:rPr>
        <w:t>”</w:t>
      </w:r>
      <w:r w:rsidRPr="00140B67">
        <w:rPr>
          <w:rFonts w:ascii="仿宋_GB2312" w:eastAsia="仿宋_GB2312"/>
          <w:spacing w:val="-10"/>
          <w:sz w:val="32"/>
          <w:szCs w:val="32"/>
        </w:rPr>
        <w:t>的，</w:t>
      </w:r>
      <w:r w:rsidR="005B1FB8" w:rsidRPr="00140B67">
        <w:rPr>
          <w:rFonts w:ascii="仿宋_GB2312" w:eastAsia="仿宋_GB2312" w:hint="eastAsia"/>
          <w:spacing w:val="-10"/>
          <w:sz w:val="32"/>
          <w:szCs w:val="32"/>
        </w:rPr>
        <w:t>给予</w:t>
      </w:r>
      <w:r w:rsidRPr="00140B67">
        <w:rPr>
          <w:rFonts w:ascii="仿宋_GB2312" w:eastAsia="仿宋_GB2312"/>
          <w:spacing w:val="-10"/>
          <w:sz w:val="32"/>
          <w:szCs w:val="32"/>
        </w:rPr>
        <w:t>一次性</w:t>
      </w:r>
      <w:r w:rsidR="00B42A60" w:rsidRPr="00140B67">
        <w:rPr>
          <w:rFonts w:ascii="仿宋_GB2312" w:eastAsia="仿宋_GB2312"/>
          <w:spacing w:val="-10"/>
          <w:sz w:val="32"/>
          <w:szCs w:val="32"/>
        </w:rPr>
        <w:t>奖励</w:t>
      </w:r>
      <w:r w:rsidRPr="00140B67">
        <w:rPr>
          <w:rFonts w:ascii="仿宋_GB2312" w:eastAsia="仿宋_GB2312"/>
          <w:spacing w:val="-10"/>
          <w:sz w:val="32"/>
          <w:szCs w:val="32"/>
        </w:rPr>
        <w:t>20</w:t>
      </w:r>
      <w:r w:rsidR="00B42A60" w:rsidRPr="00140B67">
        <w:rPr>
          <w:rFonts w:ascii="仿宋_GB2312" w:eastAsia="仿宋_GB2312"/>
          <w:spacing w:val="-10"/>
          <w:sz w:val="32"/>
          <w:szCs w:val="32"/>
        </w:rPr>
        <w:t>万</w:t>
      </w:r>
      <w:r w:rsidR="00B42A60" w:rsidRPr="00140B67">
        <w:rPr>
          <w:rFonts w:ascii="Times New Roman" w:eastAsia="仿宋_GB2312" w:hAnsi="Times New Roman" w:cs="Times New Roman"/>
          <w:color w:val="000000" w:themeColor="text1"/>
          <w:spacing w:val="-10"/>
          <w:sz w:val="32"/>
          <w:szCs w:val="32"/>
        </w:rPr>
        <w:t>元</w:t>
      </w:r>
      <w:r w:rsidR="00C121E2" w:rsidRPr="00140B67">
        <w:rPr>
          <w:rFonts w:ascii="Times New Roman" w:eastAsia="仿宋_GB2312" w:hAnsi="Times New Roman" w:cs="Times New Roman"/>
          <w:color w:val="000000" w:themeColor="text1"/>
          <w:spacing w:val="-10"/>
          <w:sz w:val="32"/>
          <w:szCs w:val="32"/>
        </w:rPr>
        <w:t>。</w:t>
      </w:r>
    </w:p>
    <w:p w:rsidR="00C40E6E" w:rsidRPr="00140B67" w:rsidRDefault="00C121E2" w:rsidP="0099552A">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对列入</w:t>
      </w:r>
      <w:r w:rsidR="00A115BE" w:rsidRPr="00140B67">
        <w:rPr>
          <w:rFonts w:ascii="仿宋_GB2312" w:eastAsia="仿宋_GB2312" w:hint="eastAsia"/>
          <w:spacing w:val="-10"/>
          <w:sz w:val="32"/>
          <w:szCs w:val="32"/>
        </w:rPr>
        <w:t>“</w:t>
      </w:r>
      <w:r w:rsidRPr="00140B67">
        <w:rPr>
          <w:rFonts w:ascii="仿宋_GB2312" w:eastAsia="仿宋_GB2312"/>
          <w:spacing w:val="-10"/>
          <w:sz w:val="32"/>
          <w:szCs w:val="32"/>
        </w:rPr>
        <w:t>苏州市文化产业重点项目</w:t>
      </w:r>
      <w:r w:rsidR="00A115BE" w:rsidRPr="00140B67">
        <w:rPr>
          <w:rFonts w:ascii="仿宋_GB2312" w:eastAsia="仿宋_GB2312" w:hint="eastAsia"/>
          <w:spacing w:val="-10"/>
          <w:sz w:val="32"/>
          <w:szCs w:val="32"/>
        </w:rPr>
        <w:t>”</w:t>
      </w:r>
      <w:r w:rsidRPr="00140B67">
        <w:rPr>
          <w:rFonts w:ascii="仿宋_GB2312" w:eastAsia="仿宋_GB2312"/>
          <w:spacing w:val="-10"/>
          <w:sz w:val="32"/>
          <w:szCs w:val="32"/>
        </w:rPr>
        <w:t>的</w:t>
      </w:r>
      <w:r w:rsidR="00A54FE9" w:rsidRPr="00140B67">
        <w:rPr>
          <w:rFonts w:ascii="仿宋_GB2312" w:eastAsia="仿宋_GB2312"/>
          <w:spacing w:val="-10"/>
          <w:sz w:val="32"/>
          <w:szCs w:val="32"/>
        </w:rPr>
        <w:t>企业</w:t>
      </w:r>
      <w:r w:rsidRPr="00140B67">
        <w:rPr>
          <w:rFonts w:ascii="仿宋_GB2312" w:eastAsia="仿宋_GB2312"/>
          <w:spacing w:val="-10"/>
          <w:sz w:val="32"/>
          <w:szCs w:val="32"/>
        </w:rPr>
        <w:t>，</w:t>
      </w:r>
      <w:r w:rsidR="00DE250C" w:rsidRPr="00140B67">
        <w:rPr>
          <w:rFonts w:ascii="仿宋_GB2312" w:eastAsia="仿宋_GB2312"/>
          <w:spacing w:val="-10"/>
          <w:sz w:val="32"/>
          <w:szCs w:val="32"/>
        </w:rPr>
        <w:t>项目按计划完成并效果良好的，给予</w:t>
      </w:r>
      <w:r w:rsidR="00C40E6E" w:rsidRPr="00140B67">
        <w:rPr>
          <w:rFonts w:ascii="仿宋_GB2312" w:eastAsia="仿宋_GB2312"/>
          <w:spacing w:val="-10"/>
          <w:sz w:val="32"/>
          <w:szCs w:val="32"/>
        </w:rPr>
        <w:t>一次性</w:t>
      </w:r>
      <w:r w:rsidR="00B42A60" w:rsidRPr="00140B67">
        <w:rPr>
          <w:rFonts w:ascii="仿宋_GB2312" w:eastAsia="仿宋_GB2312"/>
          <w:spacing w:val="-10"/>
          <w:sz w:val="32"/>
          <w:szCs w:val="32"/>
        </w:rPr>
        <w:t>奖励</w:t>
      </w:r>
      <w:r w:rsidRPr="00140B67">
        <w:rPr>
          <w:rFonts w:ascii="仿宋_GB2312" w:eastAsia="仿宋_GB2312"/>
          <w:spacing w:val="-10"/>
          <w:sz w:val="32"/>
          <w:szCs w:val="32"/>
        </w:rPr>
        <w:t>10</w:t>
      </w:r>
      <w:r w:rsidR="00B42A60" w:rsidRPr="00140B67">
        <w:rPr>
          <w:rFonts w:ascii="仿宋_GB2312" w:eastAsia="仿宋_GB2312"/>
          <w:spacing w:val="-10"/>
          <w:sz w:val="32"/>
          <w:szCs w:val="32"/>
        </w:rPr>
        <w:t>万元</w:t>
      </w:r>
      <w:r w:rsidR="00C40E6E" w:rsidRPr="00140B67">
        <w:rPr>
          <w:rFonts w:ascii="Times New Roman" w:eastAsia="仿宋_GB2312" w:hAnsi="Times New Roman" w:cs="Times New Roman"/>
          <w:color w:val="000000" w:themeColor="text1"/>
          <w:spacing w:val="-10"/>
          <w:sz w:val="32"/>
          <w:szCs w:val="32"/>
        </w:rPr>
        <w:t>。</w:t>
      </w:r>
    </w:p>
    <w:p w:rsidR="00935163" w:rsidRPr="00140B67" w:rsidRDefault="0088472E" w:rsidP="0088472E">
      <w:pPr>
        <w:pStyle w:val="a4"/>
        <w:shd w:val="clear" w:color="auto" w:fill="FFFFFF"/>
        <w:spacing w:before="0" w:beforeAutospacing="0" w:after="0" w:afterAutospacing="0" w:line="560" w:lineRule="exact"/>
        <w:ind w:firstLine="645"/>
        <w:jc w:val="both"/>
        <w:rPr>
          <w:rFonts w:ascii="Times New Roman" w:eastAsia="仿宋_GB2312" w:hAnsi="Times New Roman" w:cs="Times New Roman"/>
          <w:color w:val="000000" w:themeColor="text1"/>
          <w:spacing w:val="-10"/>
          <w:sz w:val="32"/>
          <w:szCs w:val="32"/>
        </w:rPr>
      </w:pPr>
      <w:r w:rsidRPr="00140B67">
        <w:rPr>
          <w:rFonts w:ascii="仿宋_GB2312" w:eastAsia="仿宋_GB2312" w:hAnsi="Times New Roman" w:cs="Times New Roman" w:hint="eastAsia"/>
          <w:sz w:val="32"/>
          <w:szCs w:val="32"/>
        </w:rPr>
        <w:t>对上年度首次进入</w:t>
      </w:r>
      <w:r w:rsidR="006A432A" w:rsidRPr="00140B67">
        <w:rPr>
          <w:rFonts w:ascii="仿宋_GB2312" w:eastAsia="仿宋_GB2312"/>
          <w:spacing w:val="-10"/>
          <w:sz w:val="32"/>
          <w:szCs w:val="32"/>
        </w:rPr>
        <w:t>统计局确认的</w:t>
      </w:r>
      <w:r w:rsidRPr="00140B67">
        <w:rPr>
          <w:rFonts w:ascii="仿宋_GB2312" w:eastAsia="仿宋_GB2312" w:hAnsi="Times New Roman" w:cs="Times New Roman" w:hint="eastAsia"/>
          <w:sz w:val="32"/>
          <w:szCs w:val="32"/>
        </w:rPr>
        <w:t>“规上”统计库的文化企业，</w:t>
      </w:r>
      <w:r w:rsidRPr="00140B67">
        <w:rPr>
          <w:rFonts w:ascii="仿宋_GB2312" w:eastAsia="仿宋_GB2312" w:hAnsi="Times New Roman" w:hint="eastAsia"/>
          <w:sz w:val="32"/>
          <w:szCs w:val="32"/>
        </w:rPr>
        <w:t>经审核，</w:t>
      </w:r>
      <w:r w:rsidR="00B4589A" w:rsidRPr="00140B67">
        <w:rPr>
          <w:rFonts w:ascii="仿宋_GB2312" w:eastAsia="仿宋_GB2312" w:hAnsi="Times New Roman" w:hint="eastAsia"/>
          <w:sz w:val="32"/>
          <w:szCs w:val="32"/>
        </w:rPr>
        <w:t>给予</w:t>
      </w:r>
      <w:r w:rsidRPr="00140B67">
        <w:rPr>
          <w:rFonts w:ascii="仿宋_GB2312" w:eastAsia="仿宋_GB2312" w:hAnsi="Times New Roman" w:cs="Times New Roman" w:hint="eastAsia"/>
          <w:sz w:val="32"/>
          <w:szCs w:val="32"/>
        </w:rPr>
        <w:t>一次性奖励5万元。</w:t>
      </w:r>
      <w:r w:rsidR="00935163" w:rsidRPr="00140B67">
        <w:rPr>
          <w:rFonts w:ascii="仿宋_GB2312" w:eastAsia="仿宋_GB2312"/>
          <w:spacing w:val="-10"/>
          <w:sz w:val="32"/>
          <w:szCs w:val="32"/>
        </w:rPr>
        <w:t>对连续三年进入</w:t>
      </w:r>
      <w:r w:rsidR="000600C0" w:rsidRPr="00140B67">
        <w:rPr>
          <w:rFonts w:ascii="仿宋_GB2312" w:eastAsia="仿宋_GB2312" w:hint="eastAsia"/>
          <w:spacing w:val="-10"/>
          <w:sz w:val="32"/>
          <w:szCs w:val="32"/>
        </w:rPr>
        <w:t>“</w:t>
      </w:r>
      <w:r w:rsidR="00935163" w:rsidRPr="00140B67">
        <w:rPr>
          <w:rFonts w:ascii="仿宋_GB2312" w:eastAsia="仿宋_GB2312"/>
          <w:spacing w:val="-10"/>
          <w:sz w:val="32"/>
          <w:szCs w:val="32"/>
        </w:rPr>
        <w:t>规上</w:t>
      </w:r>
      <w:r w:rsidR="000600C0" w:rsidRPr="00140B67">
        <w:rPr>
          <w:rFonts w:ascii="仿宋_GB2312" w:eastAsia="仿宋_GB2312" w:hint="eastAsia"/>
          <w:spacing w:val="-10"/>
          <w:sz w:val="32"/>
          <w:szCs w:val="32"/>
        </w:rPr>
        <w:t>”</w:t>
      </w:r>
      <w:r w:rsidR="00935163" w:rsidRPr="00140B67">
        <w:rPr>
          <w:rFonts w:ascii="仿宋_GB2312" w:eastAsia="仿宋_GB2312"/>
          <w:spacing w:val="-10"/>
          <w:sz w:val="32"/>
          <w:szCs w:val="32"/>
        </w:rPr>
        <w:t>统计库的文化企业，经审核，</w:t>
      </w:r>
      <w:r w:rsidR="00B239AD" w:rsidRPr="00140B67">
        <w:rPr>
          <w:rFonts w:ascii="仿宋_GB2312" w:eastAsia="仿宋_GB2312" w:hint="eastAsia"/>
          <w:spacing w:val="-10"/>
          <w:sz w:val="32"/>
          <w:szCs w:val="32"/>
        </w:rPr>
        <w:t>再</w:t>
      </w:r>
      <w:r w:rsidR="00B4589A" w:rsidRPr="00140B67">
        <w:rPr>
          <w:rFonts w:ascii="仿宋_GB2312" w:eastAsia="仿宋_GB2312" w:hint="eastAsia"/>
          <w:spacing w:val="-10"/>
          <w:sz w:val="32"/>
          <w:szCs w:val="32"/>
        </w:rPr>
        <w:t>给予</w:t>
      </w:r>
      <w:r w:rsidR="00935163" w:rsidRPr="00140B67">
        <w:rPr>
          <w:rFonts w:ascii="仿宋_GB2312" w:eastAsia="仿宋_GB2312"/>
          <w:spacing w:val="-10"/>
          <w:sz w:val="32"/>
          <w:szCs w:val="32"/>
        </w:rPr>
        <w:t>一次性奖励</w:t>
      </w:r>
      <w:r w:rsidRPr="00140B67">
        <w:rPr>
          <w:rFonts w:ascii="仿宋_GB2312" w:eastAsia="仿宋_GB2312" w:hint="eastAsia"/>
          <w:spacing w:val="-10"/>
          <w:sz w:val="32"/>
          <w:szCs w:val="32"/>
        </w:rPr>
        <w:t>5</w:t>
      </w:r>
      <w:r w:rsidR="00935163" w:rsidRPr="00140B67">
        <w:rPr>
          <w:rFonts w:ascii="仿宋_GB2312" w:eastAsia="仿宋_GB2312"/>
          <w:spacing w:val="-10"/>
          <w:sz w:val="32"/>
          <w:szCs w:val="32"/>
        </w:rPr>
        <w:t>万元。</w:t>
      </w:r>
    </w:p>
    <w:p w:rsidR="00C304CD" w:rsidRPr="00140B67" w:rsidRDefault="00114199"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6</w:t>
      </w:r>
      <w:r w:rsidR="00C304CD" w:rsidRPr="00140B67">
        <w:rPr>
          <w:rFonts w:ascii="仿宋_GB2312" w:eastAsia="仿宋_GB2312" w:hAnsi="Times New Roman" w:hint="eastAsia"/>
          <w:b/>
          <w:color w:val="000000" w:themeColor="text1"/>
          <w:spacing w:val="-10"/>
          <w:sz w:val="32"/>
          <w:szCs w:val="32"/>
        </w:rPr>
        <w:t>.</w:t>
      </w:r>
      <w:r w:rsidR="007C79E6" w:rsidRPr="00140B67">
        <w:rPr>
          <w:rFonts w:ascii="仿宋_GB2312" w:eastAsia="仿宋_GB2312" w:hAnsi="Times New Roman" w:hint="eastAsia"/>
          <w:b/>
          <w:color w:val="000000" w:themeColor="text1"/>
          <w:spacing w:val="-10"/>
          <w:sz w:val="32"/>
          <w:szCs w:val="32"/>
        </w:rPr>
        <w:t>鼓励</w:t>
      </w:r>
      <w:r w:rsidR="00C304CD" w:rsidRPr="00140B67">
        <w:rPr>
          <w:rFonts w:ascii="仿宋_GB2312" w:eastAsia="仿宋_GB2312" w:hAnsi="Times New Roman" w:hint="eastAsia"/>
          <w:b/>
          <w:color w:val="000000" w:themeColor="text1"/>
          <w:spacing w:val="-10"/>
          <w:sz w:val="32"/>
          <w:szCs w:val="32"/>
        </w:rPr>
        <w:t>文化</w:t>
      </w:r>
      <w:r w:rsidR="00067C27" w:rsidRPr="00140B67">
        <w:rPr>
          <w:rFonts w:ascii="仿宋_GB2312" w:eastAsia="仿宋_GB2312" w:hAnsi="Times New Roman" w:hint="eastAsia"/>
          <w:b/>
          <w:color w:val="000000" w:themeColor="text1"/>
          <w:spacing w:val="-10"/>
          <w:sz w:val="32"/>
          <w:szCs w:val="32"/>
        </w:rPr>
        <w:t>对外交流</w:t>
      </w:r>
    </w:p>
    <w:p w:rsidR="00545FB9" w:rsidRPr="00140B67" w:rsidRDefault="00C304CD" w:rsidP="0099552A">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对入选国家文化出口重点企业和重点项目的，分别</w:t>
      </w:r>
      <w:r w:rsidR="00B4589A" w:rsidRPr="00140B67">
        <w:rPr>
          <w:rFonts w:ascii="仿宋_GB2312" w:eastAsia="仿宋_GB2312" w:hint="eastAsia"/>
          <w:spacing w:val="-10"/>
          <w:sz w:val="32"/>
          <w:szCs w:val="32"/>
        </w:rPr>
        <w:t>给予</w:t>
      </w:r>
      <w:r w:rsidRPr="00140B67">
        <w:rPr>
          <w:rFonts w:ascii="仿宋_GB2312" w:eastAsia="仿宋_GB2312"/>
          <w:spacing w:val="-10"/>
          <w:sz w:val="32"/>
          <w:szCs w:val="32"/>
        </w:rPr>
        <w:t>一次性奖励50万元和30万元。</w:t>
      </w:r>
    </w:p>
    <w:p w:rsidR="00E76A38" w:rsidRPr="00140B67" w:rsidRDefault="00067C27" w:rsidP="00E76A38">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我区优势文化</w:t>
      </w:r>
      <w:r w:rsidR="00DE648A" w:rsidRPr="00140B67">
        <w:rPr>
          <w:rFonts w:ascii="仿宋_GB2312" w:eastAsia="仿宋_GB2312"/>
          <w:spacing w:val="-10"/>
          <w:sz w:val="32"/>
          <w:szCs w:val="32"/>
        </w:rPr>
        <w:t>项目通过政府或民间渠道赴国外及港、澳、台地区的展演、展览、展销、</w:t>
      </w:r>
      <w:r w:rsidRPr="00140B67">
        <w:rPr>
          <w:rFonts w:ascii="仿宋_GB2312" w:eastAsia="仿宋_GB2312"/>
          <w:spacing w:val="-10"/>
          <w:sz w:val="32"/>
          <w:szCs w:val="32"/>
        </w:rPr>
        <w:t>参展企业在参展前向区文体</w:t>
      </w:r>
      <w:r w:rsidR="00DE648A" w:rsidRPr="00140B67">
        <w:rPr>
          <w:rFonts w:ascii="仿宋_GB2312" w:eastAsia="仿宋_GB2312"/>
          <w:spacing w:val="-10"/>
          <w:sz w:val="32"/>
          <w:szCs w:val="32"/>
        </w:rPr>
        <w:t>产业发展领导小组办公室备案。对通过政府组织统一参展的，</w:t>
      </w:r>
      <w:r w:rsidR="000845FE" w:rsidRPr="00140B67">
        <w:rPr>
          <w:rFonts w:ascii="仿宋_GB2312" w:eastAsia="仿宋_GB2312" w:hint="eastAsia"/>
          <w:spacing w:val="-10"/>
          <w:sz w:val="32"/>
          <w:szCs w:val="32"/>
        </w:rPr>
        <w:t>经审核，</w:t>
      </w:r>
      <w:r w:rsidR="00DE648A" w:rsidRPr="00140B67">
        <w:rPr>
          <w:rFonts w:ascii="仿宋_GB2312" w:eastAsia="仿宋_GB2312"/>
          <w:spacing w:val="-10"/>
          <w:sz w:val="32"/>
          <w:szCs w:val="32"/>
        </w:rPr>
        <w:t>按其实际支出的50%，最高不超过每标准展位5万元人民币予以补助。对通过民间渠道参展的，</w:t>
      </w:r>
      <w:r w:rsidR="000845FE" w:rsidRPr="00140B67">
        <w:rPr>
          <w:rFonts w:ascii="仿宋_GB2312" w:eastAsia="仿宋_GB2312" w:hint="eastAsia"/>
          <w:spacing w:val="-10"/>
          <w:sz w:val="32"/>
          <w:szCs w:val="32"/>
        </w:rPr>
        <w:t>经审核，</w:t>
      </w:r>
      <w:r w:rsidR="00DE648A" w:rsidRPr="00140B67">
        <w:rPr>
          <w:rFonts w:ascii="仿宋_GB2312" w:eastAsia="仿宋_GB2312"/>
          <w:spacing w:val="-10"/>
          <w:sz w:val="32"/>
          <w:szCs w:val="32"/>
        </w:rPr>
        <w:t>一次性给予参展单位承担的展位费，运输及其保险费用50%，最高不超过30万元人民币予以补助，具体展会名录参照当年度《苏州市文化产业</w:t>
      </w:r>
      <w:r w:rsidR="00A115BE" w:rsidRPr="00140B67">
        <w:rPr>
          <w:rFonts w:ascii="仿宋_GB2312" w:eastAsia="仿宋_GB2312" w:hint="eastAsia"/>
          <w:spacing w:val="-10"/>
          <w:sz w:val="32"/>
          <w:szCs w:val="32"/>
        </w:rPr>
        <w:t>“</w:t>
      </w:r>
      <w:r w:rsidR="00DE648A" w:rsidRPr="00140B67">
        <w:rPr>
          <w:rFonts w:ascii="仿宋_GB2312" w:eastAsia="仿宋_GB2312"/>
          <w:spacing w:val="-10"/>
          <w:sz w:val="32"/>
          <w:szCs w:val="32"/>
        </w:rPr>
        <w:t>走出去</w:t>
      </w:r>
      <w:r w:rsidR="00A115BE" w:rsidRPr="00140B67">
        <w:rPr>
          <w:rFonts w:ascii="仿宋_GB2312" w:eastAsia="仿宋_GB2312" w:hint="eastAsia"/>
          <w:spacing w:val="-10"/>
          <w:sz w:val="32"/>
          <w:szCs w:val="32"/>
        </w:rPr>
        <w:t>”</w:t>
      </w:r>
      <w:r w:rsidR="00DE648A" w:rsidRPr="00140B67">
        <w:rPr>
          <w:rFonts w:ascii="仿宋_GB2312" w:eastAsia="仿宋_GB2312"/>
          <w:spacing w:val="-10"/>
          <w:sz w:val="32"/>
          <w:szCs w:val="32"/>
        </w:rPr>
        <w:t>境外展会名录》和《苏州市商务局贸易促进计划》中涉及文化部</w:t>
      </w:r>
      <w:r w:rsidR="00DE648A" w:rsidRPr="00140B67">
        <w:rPr>
          <w:rFonts w:ascii="仿宋_GB2312" w:eastAsia="仿宋_GB2312"/>
          <w:spacing w:val="-10"/>
          <w:sz w:val="32"/>
          <w:szCs w:val="32"/>
        </w:rPr>
        <w:lastRenderedPageBreak/>
        <w:t>分。</w:t>
      </w:r>
    </w:p>
    <w:p w:rsidR="0040671D" w:rsidRPr="00140B67" w:rsidRDefault="00114199" w:rsidP="00E76A38">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7</w:t>
      </w:r>
      <w:r w:rsidR="009A6490" w:rsidRPr="00140B67">
        <w:rPr>
          <w:rFonts w:ascii="仿宋_GB2312" w:eastAsia="仿宋_GB2312" w:hAnsi="Times New Roman" w:hint="eastAsia"/>
          <w:b/>
          <w:color w:val="000000" w:themeColor="text1"/>
          <w:spacing w:val="-10"/>
          <w:sz w:val="32"/>
          <w:szCs w:val="32"/>
        </w:rPr>
        <w:t>.鼓励社会</w:t>
      </w:r>
      <w:r w:rsidR="000F280A" w:rsidRPr="00140B67">
        <w:rPr>
          <w:rFonts w:ascii="仿宋_GB2312" w:eastAsia="仿宋_GB2312" w:hAnsi="Times New Roman" w:hint="eastAsia"/>
          <w:b/>
          <w:color w:val="000000" w:themeColor="text1"/>
          <w:spacing w:val="-10"/>
          <w:sz w:val="32"/>
          <w:szCs w:val="32"/>
        </w:rPr>
        <w:t>力量</w:t>
      </w:r>
      <w:r w:rsidR="009A6490" w:rsidRPr="00140B67">
        <w:rPr>
          <w:rFonts w:ascii="仿宋_GB2312" w:eastAsia="仿宋_GB2312" w:hAnsi="Times New Roman" w:hint="eastAsia"/>
          <w:b/>
          <w:color w:val="000000" w:themeColor="text1"/>
          <w:spacing w:val="-10"/>
          <w:sz w:val="32"/>
          <w:szCs w:val="32"/>
        </w:rPr>
        <w:t>参与</w:t>
      </w:r>
    </w:p>
    <w:p w:rsidR="0040671D" w:rsidRPr="00140B67" w:rsidRDefault="0040671D" w:rsidP="0099552A">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鼓励社会力量参与文化招商，建立招商引资激励机制，</w:t>
      </w:r>
      <w:r w:rsidR="009A6490" w:rsidRPr="00140B67">
        <w:rPr>
          <w:rFonts w:ascii="仿宋_GB2312" w:eastAsia="仿宋_GB2312"/>
          <w:spacing w:val="-10"/>
          <w:sz w:val="32"/>
          <w:szCs w:val="32"/>
        </w:rPr>
        <w:t>经审核，</w:t>
      </w:r>
      <w:r w:rsidRPr="00140B67">
        <w:rPr>
          <w:rFonts w:ascii="仿宋_GB2312" w:eastAsia="仿宋_GB2312"/>
          <w:spacing w:val="-10"/>
          <w:sz w:val="32"/>
          <w:szCs w:val="32"/>
        </w:rPr>
        <w:t>给予相关机构或人员的奖励最高不超过项目当年实际到账金额的1%</w:t>
      </w:r>
      <w:r w:rsidR="00581C63" w:rsidRPr="00140B67">
        <w:rPr>
          <w:rFonts w:ascii="仿宋_GB2312" w:eastAsia="仿宋_GB2312" w:hint="eastAsia"/>
          <w:spacing w:val="-10"/>
          <w:sz w:val="32"/>
          <w:szCs w:val="32"/>
        </w:rPr>
        <w:t>，</w:t>
      </w:r>
      <w:r w:rsidR="009A6490" w:rsidRPr="00140B67">
        <w:rPr>
          <w:rFonts w:ascii="仿宋_GB2312" w:eastAsia="仿宋_GB2312"/>
          <w:spacing w:val="-10"/>
          <w:sz w:val="32"/>
          <w:szCs w:val="32"/>
        </w:rPr>
        <w:t>单个机构或人员当年累计奖励总额不超过100万元</w:t>
      </w:r>
      <w:r w:rsidR="001119D2" w:rsidRPr="00140B67">
        <w:rPr>
          <w:rFonts w:ascii="仿宋_GB2312" w:eastAsia="仿宋_GB2312"/>
          <w:spacing w:val="-10"/>
          <w:sz w:val="32"/>
          <w:szCs w:val="32"/>
        </w:rPr>
        <w:t>。</w:t>
      </w:r>
    </w:p>
    <w:p w:rsidR="009116E7" w:rsidRPr="00140B67" w:rsidRDefault="009116E7" w:rsidP="0099552A">
      <w:pPr>
        <w:spacing w:line="560" w:lineRule="exact"/>
        <w:ind w:firstLineChars="200" w:firstLine="600"/>
        <w:rPr>
          <w:rFonts w:ascii="Times New Roman" w:eastAsia="仿宋_GB2312" w:hAnsi="Times New Roman" w:cs="Times New Roman"/>
          <w:color w:val="000000"/>
          <w:spacing w:val="-10"/>
          <w:sz w:val="32"/>
          <w:szCs w:val="32"/>
        </w:rPr>
      </w:pPr>
      <w:r w:rsidRPr="00140B67">
        <w:rPr>
          <w:rFonts w:ascii="仿宋_GB2312" w:eastAsia="仿宋_GB2312"/>
          <w:spacing w:val="-10"/>
          <w:sz w:val="32"/>
          <w:szCs w:val="32"/>
        </w:rPr>
        <w:t>对社会力量</w:t>
      </w:r>
      <w:r w:rsidR="00302302" w:rsidRPr="00140B67">
        <w:rPr>
          <w:rFonts w:ascii="仿宋_GB2312" w:eastAsia="仿宋_GB2312" w:hint="eastAsia"/>
          <w:spacing w:val="-10"/>
          <w:sz w:val="32"/>
          <w:szCs w:val="32"/>
        </w:rPr>
        <w:t>在吴中区</w:t>
      </w:r>
      <w:r w:rsidR="00B43B89" w:rsidRPr="00140B67">
        <w:rPr>
          <w:rFonts w:ascii="仿宋_GB2312" w:eastAsia="仿宋_GB2312"/>
          <w:spacing w:val="-10"/>
          <w:sz w:val="32"/>
          <w:szCs w:val="32"/>
        </w:rPr>
        <w:t>承办</w:t>
      </w:r>
      <w:r w:rsidRPr="00140B67">
        <w:rPr>
          <w:rFonts w:ascii="仿宋_GB2312" w:eastAsia="仿宋_GB2312"/>
          <w:spacing w:val="-10"/>
          <w:sz w:val="32"/>
          <w:szCs w:val="32"/>
        </w:rPr>
        <w:t>国际标牌赛事、A类体育赛事的，</w:t>
      </w:r>
      <w:r w:rsidR="000845FE" w:rsidRPr="00140B67">
        <w:rPr>
          <w:rFonts w:ascii="仿宋_GB2312" w:eastAsia="仿宋_GB2312" w:hint="eastAsia"/>
          <w:spacing w:val="-10"/>
          <w:sz w:val="32"/>
          <w:szCs w:val="32"/>
        </w:rPr>
        <w:t>经审核，</w:t>
      </w:r>
      <w:r w:rsidRPr="00140B67">
        <w:rPr>
          <w:rFonts w:ascii="仿宋_GB2312" w:eastAsia="仿宋_GB2312"/>
          <w:spacing w:val="-10"/>
          <w:sz w:val="32"/>
          <w:szCs w:val="32"/>
        </w:rPr>
        <w:t>有国家级媒体报道的，给予一次性</w:t>
      </w:r>
      <w:r w:rsidR="00396971" w:rsidRPr="00140B67">
        <w:rPr>
          <w:rFonts w:ascii="仿宋_GB2312" w:eastAsia="仿宋_GB2312" w:hint="eastAsia"/>
          <w:spacing w:val="-10"/>
          <w:sz w:val="32"/>
          <w:szCs w:val="32"/>
        </w:rPr>
        <w:t>奖励</w:t>
      </w:r>
      <w:r w:rsidRPr="00140B67">
        <w:rPr>
          <w:rFonts w:ascii="仿宋_GB2312" w:eastAsia="仿宋_GB2312"/>
          <w:spacing w:val="-10"/>
          <w:sz w:val="32"/>
          <w:szCs w:val="32"/>
        </w:rPr>
        <w:t>50</w:t>
      </w:r>
      <w:r w:rsidR="00396971" w:rsidRPr="00140B67">
        <w:rPr>
          <w:rFonts w:ascii="仿宋_GB2312" w:eastAsia="仿宋_GB2312"/>
          <w:spacing w:val="-10"/>
          <w:sz w:val="32"/>
          <w:szCs w:val="32"/>
        </w:rPr>
        <w:t>万元</w:t>
      </w:r>
      <w:r w:rsidRPr="00140B67">
        <w:rPr>
          <w:rFonts w:ascii="仿宋_GB2312" w:eastAsia="仿宋_GB2312"/>
          <w:spacing w:val="-10"/>
          <w:sz w:val="32"/>
          <w:szCs w:val="32"/>
        </w:rPr>
        <w:t>。</w:t>
      </w:r>
    </w:p>
    <w:p w:rsidR="007A3C22" w:rsidRPr="00140B67" w:rsidRDefault="00114199"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8</w:t>
      </w:r>
      <w:r w:rsidR="007A3C22" w:rsidRPr="00140B67">
        <w:rPr>
          <w:rFonts w:ascii="仿宋_GB2312" w:eastAsia="仿宋_GB2312" w:hAnsi="Times New Roman" w:hint="eastAsia"/>
          <w:b/>
          <w:color w:val="000000" w:themeColor="text1"/>
          <w:spacing w:val="-10"/>
          <w:sz w:val="32"/>
          <w:szCs w:val="32"/>
        </w:rPr>
        <w:t>.</w:t>
      </w:r>
      <w:r w:rsidR="00C65EAC" w:rsidRPr="00140B67">
        <w:rPr>
          <w:rFonts w:ascii="仿宋_GB2312" w:eastAsia="仿宋_GB2312" w:hAnsi="Times New Roman" w:hint="eastAsia"/>
          <w:b/>
          <w:color w:val="000000" w:themeColor="text1"/>
          <w:spacing w:val="-10"/>
          <w:sz w:val="32"/>
          <w:szCs w:val="32"/>
        </w:rPr>
        <w:t>鼓励</w:t>
      </w:r>
      <w:r w:rsidR="00EE68D9" w:rsidRPr="00140B67">
        <w:rPr>
          <w:rFonts w:ascii="仿宋_GB2312" w:eastAsia="仿宋_GB2312" w:hAnsi="Times New Roman" w:hint="eastAsia"/>
          <w:b/>
          <w:color w:val="000000" w:themeColor="text1"/>
          <w:spacing w:val="-10"/>
          <w:sz w:val="32"/>
          <w:szCs w:val="32"/>
        </w:rPr>
        <w:t>文旅融合</w:t>
      </w:r>
      <w:r w:rsidR="0026578B" w:rsidRPr="00140B67">
        <w:rPr>
          <w:rFonts w:ascii="仿宋_GB2312" w:eastAsia="仿宋_GB2312" w:hAnsi="Times New Roman" w:hint="eastAsia"/>
          <w:b/>
          <w:color w:val="000000" w:themeColor="text1"/>
          <w:spacing w:val="-10"/>
          <w:sz w:val="32"/>
          <w:szCs w:val="32"/>
        </w:rPr>
        <w:t>提升</w:t>
      </w:r>
    </w:p>
    <w:p w:rsidR="00EE31E8" w:rsidRPr="00140B67" w:rsidRDefault="00EE31E8" w:rsidP="0099552A">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支持夜间文旅消费集聚发展，对获评国家级、省级、市级夜间文旅消费集聚区的建设运营主体，分别</w:t>
      </w:r>
      <w:r w:rsidR="00A134F7" w:rsidRPr="00140B67">
        <w:rPr>
          <w:rFonts w:ascii="仿宋_GB2312" w:eastAsia="仿宋_GB2312" w:hint="eastAsia"/>
          <w:spacing w:val="-10"/>
          <w:sz w:val="32"/>
          <w:szCs w:val="32"/>
        </w:rPr>
        <w:t>给予</w:t>
      </w:r>
      <w:r w:rsidRPr="00140B67">
        <w:rPr>
          <w:rFonts w:ascii="仿宋_GB2312" w:eastAsia="仿宋_GB2312"/>
          <w:spacing w:val="-10"/>
          <w:sz w:val="32"/>
          <w:szCs w:val="32"/>
        </w:rPr>
        <w:t>一次性奖励100万元、50</w:t>
      </w:r>
      <w:r w:rsidR="004A1860" w:rsidRPr="00140B67">
        <w:rPr>
          <w:rFonts w:ascii="仿宋_GB2312" w:eastAsia="仿宋_GB2312"/>
          <w:spacing w:val="-10"/>
          <w:sz w:val="32"/>
          <w:szCs w:val="32"/>
        </w:rPr>
        <w:t>万元</w:t>
      </w:r>
      <w:r w:rsidR="004A1860" w:rsidRPr="00140B67">
        <w:rPr>
          <w:rFonts w:ascii="仿宋_GB2312" w:eastAsia="仿宋_GB2312" w:hint="eastAsia"/>
          <w:spacing w:val="-10"/>
          <w:sz w:val="32"/>
          <w:szCs w:val="32"/>
        </w:rPr>
        <w:t>和</w:t>
      </w:r>
      <w:r w:rsidRPr="00140B67">
        <w:rPr>
          <w:rFonts w:ascii="仿宋_GB2312" w:eastAsia="仿宋_GB2312"/>
          <w:spacing w:val="-10"/>
          <w:sz w:val="32"/>
          <w:szCs w:val="32"/>
        </w:rPr>
        <w:t>20万元。</w:t>
      </w:r>
    </w:p>
    <w:p w:rsidR="00545FB9" w:rsidRPr="00140B67" w:rsidRDefault="00545FB9" w:rsidP="0099552A">
      <w:pPr>
        <w:spacing w:line="560" w:lineRule="exact"/>
        <w:ind w:firstLineChars="200" w:firstLine="600"/>
        <w:rPr>
          <w:rFonts w:ascii="楷体_GB2312" w:eastAsia="楷体_GB2312" w:hAnsi="楷体" w:cs="楷体"/>
          <w:bCs/>
          <w:snapToGrid w:val="0"/>
          <w:color w:val="000000" w:themeColor="text1"/>
          <w:spacing w:val="-10"/>
          <w:kern w:val="0"/>
          <w:sz w:val="32"/>
          <w:szCs w:val="32"/>
        </w:rPr>
      </w:pPr>
      <w:r w:rsidRPr="00140B67">
        <w:rPr>
          <w:rFonts w:ascii="楷体_GB2312" w:eastAsia="楷体_GB2312" w:hAnsi="楷体" w:cs="楷体" w:hint="eastAsia"/>
          <w:bCs/>
          <w:snapToGrid w:val="0"/>
          <w:color w:val="000000" w:themeColor="text1"/>
          <w:spacing w:val="-10"/>
          <w:kern w:val="0"/>
          <w:sz w:val="32"/>
          <w:szCs w:val="32"/>
        </w:rPr>
        <w:t>（</w:t>
      </w:r>
      <w:r w:rsidR="00C9379D" w:rsidRPr="00140B67">
        <w:rPr>
          <w:rFonts w:ascii="楷体_GB2312" w:eastAsia="楷体_GB2312" w:hAnsi="楷体" w:cs="楷体" w:hint="eastAsia"/>
          <w:bCs/>
          <w:snapToGrid w:val="0"/>
          <w:color w:val="000000" w:themeColor="text1"/>
          <w:spacing w:val="-10"/>
          <w:kern w:val="0"/>
          <w:sz w:val="32"/>
          <w:szCs w:val="32"/>
        </w:rPr>
        <w:t>四</w:t>
      </w:r>
      <w:r w:rsidRPr="00140B67">
        <w:rPr>
          <w:rFonts w:ascii="楷体_GB2312" w:eastAsia="楷体_GB2312" w:hAnsi="楷体" w:cs="楷体" w:hint="eastAsia"/>
          <w:bCs/>
          <w:snapToGrid w:val="0"/>
          <w:color w:val="000000" w:themeColor="text1"/>
          <w:spacing w:val="-10"/>
          <w:kern w:val="0"/>
          <w:sz w:val="32"/>
          <w:szCs w:val="32"/>
        </w:rPr>
        <w:t>）</w:t>
      </w:r>
      <w:r w:rsidR="00474B4C" w:rsidRPr="00140B67">
        <w:rPr>
          <w:rFonts w:ascii="楷体_GB2312" w:eastAsia="楷体_GB2312" w:hAnsi="楷体" w:cs="楷体" w:hint="eastAsia"/>
          <w:bCs/>
          <w:snapToGrid w:val="0"/>
          <w:color w:val="000000" w:themeColor="text1"/>
          <w:spacing w:val="-10"/>
          <w:kern w:val="0"/>
          <w:sz w:val="32"/>
          <w:szCs w:val="32"/>
        </w:rPr>
        <w:t>加大力度，</w:t>
      </w:r>
      <w:r w:rsidR="004559F5" w:rsidRPr="00140B67">
        <w:rPr>
          <w:rFonts w:ascii="楷体_GB2312" w:eastAsia="楷体_GB2312" w:hAnsi="楷体" w:cs="楷体" w:hint="eastAsia"/>
          <w:bCs/>
          <w:snapToGrid w:val="0"/>
          <w:color w:val="000000" w:themeColor="text1"/>
          <w:spacing w:val="-10"/>
          <w:kern w:val="0"/>
          <w:sz w:val="32"/>
          <w:szCs w:val="32"/>
        </w:rPr>
        <w:t>推动</w:t>
      </w:r>
      <w:r w:rsidR="00485D24" w:rsidRPr="00140B67">
        <w:rPr>
          <w:rFonts w:ascii="楷体_GB2312" w:eastAsia="楷体_GB2312" w:hAnsi="楷体" w:cs="楷体" w:hint="eastAsia"/>
          <w:bCs/>
          <w:snapToGrid w:val="0"/>
          <w:color w:val="000000" w:themeColor="text1"/>
          <w:spacing w:val="-10"/>
          <w:kern w:val="0"/>
          <w:sz w:val="32"/>
          <w:szCs w:val="32"/>
        </w:rPr>
        <w:t>原创内容</w:t>
      </w:r>
      <w:r w:rsidR="00BA10A3" w:rsidRPr="00140B67">
        <w:rPr>
          <w:rFonts w:ascii="楷体_GB2312" w:eastAsia="楷体_GB2312" w:hAnsi="楷体" w:cs="楷体" w:hint="eastAsia"/>
          <w:bCs/>
          <w:snapToGrid w:val="0"/>
          <w:color w:val="000000" w:themeColor="text1"/>
          <w:spacing w:val="-10"/>
          <w:kern w:val="0"/>
          <w:sz w:val="32"/>
          <w:szCs w:val="32"/>
        </w:rPr>
        <w:t>转化</w:t>
      </w:r>
    </w:p>
    <w:p w:rsidR="00284B32" w:rsidRPr="00140B67" w:rsidRDefault="00114199"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9</w:t>
      </w:r>
      <w:r w:rsidR="00284B32" w:rsidRPr="00140B67">
        <w:rPr>
          <w:rFonts w:ascii="仿宋_GB2312" w:eastAsia="仿宋_GB2312" w:hAnsi="Times New Roman" w:hint="eastAsia"/>
          <w:b/>
          <w:color w:val="000000" w:themeColor="text1"/>
          <w:spacing w:val="-10"/>
          <w:sz w:val="32"/>
          <w:szCs w:val="32"/>
        </w:rPr>
        <w:t>.</w:t>
      </w:r>
      <w:r w:rsidR="00560BCD" w:rsidRPr="00140B67">
        <w:rPr>
          <w:rFonts w:ascii="仿宋_GB2312" w:eastAsia="仿宋_GB2312" w:hAnsi="Times New Roman" w:hint="eastAsia"/>
          <w:b/>
          <w:color w:val="000000" w:themeColor="text1"/>
          <w:spacing w:val="-10"/>
          <w:sz w:val="32"/>
          <w:szCs w:val="32"/>
        </w:rPr>
        <w:t>支持</w:t>
      </w:r>
      <w:r w:rsidR="00284B32" w:rsidRPr="00140B67">
        <w:rPr>
          <w:rFonts w:ascii="仿宋_GB2312" w:eastAsia="仿宋_GB2312" w:hAnsi="Times New Roman" w:hint="eastAsia"/>
          <w:b/>
          <w:color w:val="000000" w:themeColor="text1"/>
          <w:spacing w:val="-10"/>
          <w:sz w:val="32"/>
          <w:szCs w:val="32"/>
        </w:rPr>
        <w:t>原创内容生产</w:t>
      </w:r>
    </w:p>
    <w:p w:rsidR="006475E4" w:rsidRPr="00140B67" w:rsidRDefault="007324A1" w:rsidP="006475E4">
      <w:pPr>
        <w:spacing w:line="560" w:lineRule="exact"/>
        <w:ind w:firstLineChars="200" w:firstLine="600"/>
        <w:rPr>
          <w:rFonts w:ascii="Times New Roman" w:eastAsia="仿宋_GB2312" w:hAnsi="Times New Roman" w:cs="Times New Roman"/>
          <w:color w:val="FF0000"/>
          <w:spacing w:val="-10"/>
          <w:sz w:val="32"/>
          <w:szCs w:val="32"/>
        </w:rPr>
      </w:pPr>
      <w:r w:rsidRPr="00140B67">
        <w:rPr>
          <w:rFonts w:ascii="仿宋_GB2312" w:eastAsia="仿宋_GB2312" w:hint="eastAsia"/>
          <w:spacing w:val="-10"/>
          <w:sz w:val="32"/>
          <w:szCs w:val="32"/>
        </w:rPr>
        <w:t>对入选国家级动漫游戏重大项目（“</w:t>
      </w:r>
      <w:r w:rsidR="00284B32" w:rsidRPr="00140B67">
        <w:rPr>
          <w:rFonts w:ascii="仿宋_GB2312" w:eastAsia="仿宋_GB2312" w:hint="eastAsia"/>
          <w:spacing w:val="-10"/>
          <w:sz w:val="32"/>
          <w:szCs w:val="32"/>
        </w:rPr>
        <w:t>一带一路”</w:t>
      </w:r>
      <w:r w:rsidRPr="00140B67">
        <w:rPr>
          <w:rFonts w:ascii="仿宋_GB2312" w:eastAsia="仿宋_GB2312" w:hint="eastAsia"/>
          <w:spacing w:val="-10"/>
          <w:sz w:val="32"/>
          <w:szCs w:val="32"/>
        </w:rPr>
        <w:t>文化产业和旅游产业国际合作重点项目等）或荣获国家重大奖项（“</w:t>
      </w:r>
      <w:r w:rsidR="00284B32" w:rsidRPr="00140B67">
        <w:rPr>
          <w:rFonts w:ascii="仿宋_GB2312" w:eastAsia="仿宋_GB2312" w:hint="eastAsia"/>
          <w:spacing w:val="-10"/>
          <w:sz w:val="32"/>
          <w:szCs w:val="32"/>
        </w:rPr>
        <w:t>动漫奖”“金猴奖”等）的优秀原创动漫游戏作品，给予最高不超过</w:t>
      </w:r>
      <w:r w:rsidR="009B3425" w:rsidRPr="00140B67">
        <w:rPr>
          <w:rFonts w:ascii="仿宋_GB2312" w:eastAsia="仿宋_GB2312" w:hint="eastAsia"/>
          <w:spacing w:val="-10"/>
          <w:sz w:val="32"/>
          <w:szCs w:val="32"/>
        </w:rPr>
        <w:t>200</w:t>
      </w:r>
      <w:r w:rsidR="00284B32" w:rsidRPr="00140B67">
        <w:rPr>
          <w:rFonts w:ascii="仿宋_GB2312" w:eastAsia="仿宋_GB2312" w:hint="eastAsia"/>
          <w:spacing w:val="-10"/>
          <w:sz w:val="32"/>
          <w:szCs w:val="32"/>
        </w:rPr>
        <w:t>万元的奖励。</w:t>
      </w:r>
    </w:p>
    <w:p w:rsidR="006475E4" w:rsidRPr="00140B67" w:rsidRDefault="006475E4" w:rsidP="006475E4">
      <w:pPr>
        <w:spacing w:line="560" w:lineRule="exact"/>
        <w:ind w:firstLineChars="200" w:firstLine="600"/>
        <w:rPr>
          <w:rFonts w:ascii="Times New Roman" w:eastAsia="仿宋_GB2312" w:hAnsi="Times New Roman" w:cs="Times New Roman"/>
          <w:color w:val="FF0000"/>
          <w:sz w:val="32"/>
          <w:szCs w:val="32"/>
        </w:rPr>
      </w:pPr>
      <w:r w:rsidRPr="00140B67">
        <w:rPr>
          <w:rFonts w:ascii="仿宋_GB2312" w:eastAsia="仿宋_GB2312" w:hint="eastAsia"/>
          <w:spacing w:val="-10"/>
          <w:sz w:val="32"/>
          <w:szCs w:val="32"/>
        </w:rPr>
        <w:t>对在江苏省备案且由吴中区文化企业作为第一出品方的电影作品，</w:t>
      </w:r>
      <w:r w:rsidRPr="00140B67">
        <w:rPr>
          <w:rFonts w:ascii="仿宋_GB2312" w:eastAsia="仿宋_GB2312"/>
          <w:spacing w:val="-10"/>
          <w:sz w:val="32"/>
          <w:szCs w:val="32"/>
        </w:rPr>
        <w:t>获国际A类电影节主竞赛单元奖项及国家</w:t>
      </w:r>
      <w:r w:rsidRPr="00140B67">
        <w:rPr>
          <w:rFonts w:ascii="仿宋_GB2312" w:eastAsia="仿宋_GB2312" w:hint="eastAsia"/>
          <w:spacing w:val="-10"/>
          <w:sz w:val="32"/>
          <w:szCs w:val="32"/>
        </w:rPr>
        <w:t>“</w:t>
      </w:r>
      <w:r w:rsidRPr="00140B67">
        <w:rPr>
          <w:rFonts w:ascii="仿宋_GB2312" w:eastAsia="仿宋_GB2312"/>
          <w:spacing w:val="-10"/>
          <w:sz w:val="32"/>
          <w:szCs w:val="32"/>
        </w:rPr>
        <w:t>五个一工程</w:t>
      </w:r>
      <w:r w:rsidRPr="00140B67">
        <w:rPr>
          <w:rFonts w:ascii="仿宋_GB2312" w:eastAsia="仿宋_GB2312" w:hint="eastAsia"/>
          <w:spacing w:val="-10"/>
          <w:sz w:val="32"/>
          <w:szCs w:val="32"/>
        </w:rPr>
        <w:t>”</w:t>
      </w:r>
      <w:r w:rsidRPr="00140B67">
        <w:rPr>
          <w:rFonts w:ascii="仿宋_GB2312" w:eastAsia="仿宋_GB2312"/>
          <w:spacing w:val="-10"/>
          <w:sz w:val="32"/>
          <w:szCs w:val="32"/>
        </w:rPr>
        <w:t>奖、华表奖、金鸡奖的奖励300万元。</w:t>
      </w:r>
    </w:p>
    <w:p w:rsidR="00284B32" w:rsidRPr="00140B67" w:rsidRDefault="00FC59C3" w:rsidP="0099552A">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hint="eastAsia"/>
          <w:spacing w:val="-10"/>
          <w:sz w:val="32"/>
          <w:szCs w:val="32"/>
        </w:rPr>
        <w:t>由我区</w:t>
      </w:r>
      <w:r w:rsidR="00284B32" w:rsidRPr="00140B67">
        <w:rPr>
          <w:rFonts w:ascii="仿宋_GB2312" w:eastAsia="仿宋_GB2312" w:hint="eastAsia"/>
          <w:spacing w:val="-10"/>
          <w:sz w:val="32"/>
          <w:szCs w:val="32"/>
        </w:rPr>
        <w:t>文化企业作为第一出品方的电视剧，在中央电视台主要频道或收视率排名前五的省级卫视黄金时</w:t>
      </w:r>
      <w:r w:rsidR="00284B32" w:rsidRPr="00140B67">
        <w:rPr>
          <w:rFonts w:ascii="仿宋_GB2312" w:eastAsia="仿宋_GB2312"/>
          <w:spacing w:val="-10"/>
          <w:sz w:val="32"/>
          <w:szCs w:val="32"/>
        </w:rPr>
        <w:t>间段（19:30</w:t>
      </w:r>
      <w:r w:rsidR="00284B32" w:rsidRPr="00140B67">
        <w:rPr>
          <w:rFonts w:ascii="仿宋_GB2312" w:eastAsia="仿宋_GB2312"/>
          <w:spacing w:val="-10"/>
          <w:sz w:val="32"/>
          <w:szCs w:val="32"/>
        </w:rPr>
        <w:t>—</w:t>
      </w:r>
      <w:r w:rsidR="00284B32" w:rsidRPr="00140B67">
        <w:rPr>
          <w:rFonts w:ascii="仿宋_GB2312" w:eastAsia="仿宋_GB2312"/>
          <w:spacing w:val="-10"/>
          <w:sz w:val="32"/>
          <w:szCs w:val="32"/>
        </w:rPr>
        <w:t>22:00）首播的，经审核，给予每集最高不超过2万元的奖励</w:t>
      </w:r>
      <w:r w:rsidR="004D01F3" w:rsidRPr="00140B67">
        <w:rPr>
          <w:rFonts w:ascii="仿宋_GB2312" w:eastAsia="仿宋_GB2312" w:hint="eastAsia"/>
          <w:spacing w:val="-10"/>
          <w:sz w:val="32"/>
          <w:szCs w:val="32"/>
        </w:rPr>
        <w:t>，单个电视剧奖励资金最高不超过50万元</w:t>
      </w:r>
      <w:r w:rsidR="00284B32" w:rsidRPr="00140B67">
        <w:rPr>
          <w:rFonts w:ascii="仿宋_GB2312" w:eastAsia="仿宋_GB2312"/>
          <w:spacing w:val="-10"/>
          <w:sz w:val="32"/>
          <w:szCs w:val="32"/>
        </w:rPr>
        <w:t>。</w:t>
      </w:r>
    </w:p>
    <w:p w:rsidR="00757C59" w:rsidRPr="00140B67" w:rsidRDefault="00027F33" w:rsidP="0099552A">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hint="eastAsia"/>
          <w:spacing w:val="-10"/>
          <w:sz w:val="32"/>
          <w:szCs w:val="32"/>
        </w:rPr>
        <w:lastRenderedPageBreak/>
        <w:t>支持“江南小剧场”</w:t>
      </w:r>
      <w:r w:rsidR="00284B32" w:rsidRPr="00140B67">
        <w:rPr>
          <w:rFonts w:ascii="仿宋_GB2312" w:eastAsia="仿宋_GB2312" w:hint="eastAsia"/>
          <w:spacing w:val="-10"/>
          <w:sz w:val="32"/>
          <w:szCs w:val="32"/>
        </w:rPr>
        <w:t>“文化小书场”发展壮大。对投资建设江南文化演艺品牌的项目，经</w:t>
      </w:r>
      <w:r w:rsidR="00B42A60" w:rsidRPr="00140B67">
        <w:rPr>
          <w:rFonts w:ascii="仿宋_GB2312" w:eastAsia="仿宋_GB2312"/>
          <w:spacing w:val="-10"/>
          <w:sz w:val="32"/>
          <w:szCs w:val="32"/>
        </w:rPr>
        <w:t>审核，</w:t>
      </w:r>
      <w:r w:rsidR="00C15156" w:rsidRPr="00140B67">
        <w:rPr>
          <w:rFonts w:ascii="仿宋_GB2312" w:eastAsia="仿宋_GB2312"/>
          <w:spacing w:val="-10"/>
          <w:sz w:val="32"/>
          <w:szCs w:val="32"/>
        </w:rPr>
        <w:t>按实际投资额的</w:t>
      </w:r>
      <w:r w:rsidR="00C15156" w:rsidRPr="00140B67">
        <w:rPr>
          <w:rFonts w:ascii="仿宋_GB2312" w:eastAsia="仿宋_GB2312" w:hint="eastAsia"/>
          <w:spacing w:val="-10"/>
          <w:sz w:val="32"/>
          <w:szCs w:val="32"/>
        </w:rPr>
        <w:t>5</w:t>
      </w:r>
      <w:r w:rsidR="00C15156" w:rsidRPr="00140B67">
        <w:rPr>
          <w:rFonts w:ascii="仿宋_GB2312" w:eastAsia="仿宋_GB2312"/>
          <w:spacing w:val="-10"/>
          <w:sz w:val="32"/>
          <w:szCs w:val="32"/>
        </w:rPr>
        <w:t>0%给予扶持，单个项目扶持资金不超过</w:t>
      </w:r>
      <w:r w:rsidR="00C15156" w:rsidRPr="00140B67">
        <w:rPr>
          <w:rFonts w:ascii="仿宋_GB2312" w:eastAsia="仿宋_GB2312" w:hint="eastAsia"/>
          <w:spacing w:val="-10"/>
          <w:sz w:val="32"/>
          <w:szCs w:val="32"/>
        </w:rPr>
        <w:t>50</w:t>
      </w:r>
      <w:r w:rsidR="00C15156" w:rsidRPr="00140B67">
        <w:rPr>
          <w:rFonts w:ascii="仿宋_GB2312" w:eastAsia="仿宋_GB2312"/>
          <w:spacing w:val="-10"/>
          <w:sz w:val="32"/>
          <w:szCs w:val="32"/>
        </w:rPr>
        <w:t>万元</w:t>
      </w:r>
      <w:r w:rsidR="00C15156" w:rsidRPr="00140B67">
        <w:rPr>
          <w:rFonts w:ascii="Times New Roman" w:eastAsia="仿宋_GB2312" w:hAnsi="Times New Roman" w:cs="Times New Roman"/>
          <w:color w:val="000000" w:themeColor="text1"/>
          <w:spacing w:val="-10"/>
          <w:sz w:val="32"/>
          <w:szCs w:val="32"/>
        </w:rPr>
        <w:t>。</w:t>
      </w:r>
    </w:p>
    <w:p w:rsidR="000F280A" w:rsidRPr="00140B67" w:rsidRDefault="000F280A"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1</w:t>
      </w:r>
      <w:r w:rsidR="00114199" w:rsidRPr="00140B67">
        <w:rPr>
          <w:rFonts w:ascii="仿宋_GB2312" w:eastAsia="仿宋_GB2312" w:hAnsi="Times New Roman" w:hint="eastAsia"/>
          <w:b/>
          <w:color w:val="000000" w:themeColor="text1"/>
          <w:spacing w:val="-10"/>
          <w:sz w:val="32"/>
          <w:szCs w:val="32"/>
        </w:rPr>
        <w:t>0</w:t>
      </w:r>
      <w:r w:rsidRPr="00140B67">
        <w:rPr>
          <w:rFonts w:ascii="仿宋_GB2312" w:eastAsia="仿宋_GB2312" w:hAnsi="Times New Roman" w:hint="eastAsia"/>
          <w:b/>
          <w:color w:val="000000" w:themeColor="text1"/>
          <w:spacing w:val="-10"/>
          <w:sz w:val="32"/>
          <w:szCs w:val="32"/>
        </w:rPr>
        <w:t>.</w:t>
      </w:r>
      <w:r w:rsidR="00150D99" w:rsidRPr="00140B67">
        <w:rPr>
          <w:rFonts w:ascii="仿宋_GB2312" w:eastAsia="仿宋_GB2312" w:hAnsi="Times New Roman" w:hint="eastAsia"/>
          <w:b/>
          <w:color w:val="000000" w:themeColor="text1"/>
          <w:spacing w:val="-10"/>
          <w:sz w:val="32"/>
          <w:szCs w:val="32"/>
        </w:rPr>
        <w:t>鼓励非遗开发利用</w:t>
      </w:r>
    </w:p>
    <w:p w:rsidR="00B42A60" w:rsidRPr="00140B67" w:rsidRDefault="00D739C9" w:rsidP="0099552A">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国家级、省级、市</w:t>
      </w:r>
      <w:r w:rsidR="00B42A60" w:rsidRPr="00140B67">
        <w:rPr>
          <w:rFonts w:ascii="仿宋_GB2312" w:eastAsia="仿宋_GB2312"/>
          <w:spacing w:val="-10"/>
          <w:sz w:val="32"/>
          <w:szCs w:val="32"/>
        </w:rPr>
        <w:t>级非物质文化遗产项目</w:t>
      </w:r>
      <w:r w:rsidRPr="00140B67">
        <w:rPr>
          <w:rFonts w:ascii="仿宋_GB2312" w:eastAsia="仿宋_GB2312"/>
          <w:spacing w:val="-10"/>
          <w:sz w:val="32"/>
          <w:szCs w:val="32"/>
        </w:rPr>
        <w:t>进行文创</w:t>
      </w:r>
      <w:r w:rsidR="00B42A60" w:rsidRPr="00140B67">
        <w:rPr>
          <w:rFonts w:ascii="仿宋_GB2312" w:eastAsia="仿宋_GB2312"/>
          <w:spacing w:val="-10"/>
          <w:sz w:val="32"/>
          <w:szCs w:val="32"/>
        </w:rPr>
        <w:t>产业化开发的，年营业收入首次达到2000万元、1000万元、500万元、300万元以上的企业</w:t>
      </w:r>
      <w:r w:rsidR="00B87969" w:rsidRPr="00140B67">
        <w:rPr>
          <w:rFonts w:ascii="仿宋_GB2312" w:eastAsia="仿宋_GB2312"/>
          <w:spacing w:val="-10"/>
          <w:sz w:val="32"/>
          <w:szCs w:val="32"/>
        </w:rPr>
        <w:t>，经审核，</w:t>
      </w:r>
      <w:r w:rsidR="000D0F0D" w:rsidRPr="00140B67">
        <w:rPr>
          <w:rFonts w:ascii="仿宋_GB2312" w:eastAsia="仿宋_GB2312" w:hint="eastAsia"/>
          <w:spacing w:val="-10"/>
          <w:sz w:val="32"/>
          <w:szCs w:val="32"/>
        </w:rPr>
        <w:t>分别给予</w:t>
      </w:r>
      <w:r w:rsidR="00B42A60" w:rsidRPr="00140B67">
        <w:rPr>
          <w:rFonts w:ascii="仿宋_GB2312" w:eastAsia="仿宋_GB2312"/>
          <w:spacing w:val="-10"/>
          <w:sz w:val="32"/>
          <w:szCs w:val="32"/>
        </w:rPr>
        <w:t>一次性</w:t>
      </w:r>
      <w:r w:rsidR="00B87969" w:rsidRPr="00140B67">
        <w:rPr>
          <w:rFonts w:ascii="仿宋_GB2312" w:eastAsia="仿宋_GB2312"/>
          <w:spacing w:val="-10"/>
          <w:sz w:val="32"/>
          <w:szCs w:val="32"/>
        </w:rPr>
        <w:t>奖励</w:t>
      </w:r>
      <w:r w:rsidR="00B42A60" w:rsidRPr="00140B67">
        <w:rPr>
          <w:rFonts w:ascii="仿宋_GB2312" w:eastAsia="仿宋_GB2312"/>
          <w:spacing w:val="-10"/>
          <w:sz w:val="32"/>
          <w:szCs w:val="32"/>
        </w:rPr>
        <w:t>50万元、30万元、15万元、6</w:t>
      </w:r>
      <w:r w:rsidR="00B87969" w:rsidRPr="00140B67">
        <w:rPr>
          <w:rFonts w:ascii="仿宋_GB2312" w:eastAsia="仿宋_GB2312"/>
          <w:spacing w:val="-10"/>
          <w:sz w:val="32"/>
          <w:szCs w:val="32"/>
        </w:rPr>
        <w:t>万元</w:t>
      </w:r>
      <w:r w:rsidR="00B42A60" w:rsidRPr="00140B67">
        <w:rPr>
          <w:rFonts w:ascii="仿宋_GB2312" w:eastAsia="仿宋_GB2312"/>
          <w:spacing w:val="-10"/>
          <w:sz w:val="32"/>
          <w:szCs w:val="32"/>
        </w:rPr>
        <w:t>。</w:t>
      </w:r>
    </w:p>
    <w:p w:rsidR="00B16D99" w:rsidRPr="00140B67" w:rsidRDefault="00B16D99" w:rsidP="0099552A">
      <w:pPr>
        <w:spacing w:line="560" w:lineRule="exact"/>
        <w:ind w:firstLineChars="200" w:firstLine="600"/>
        <w:rPr>
          <w:rFonts w:ascii="楷体_GB2312" w:eastAsia="楷体_GB2312" w:hAnsi="楷体" w:cs="楷体"/>
          <w:bCs/>
          <w:snapToGrid w:val="0"/>
          <w:color w:val="000000" w:themeColor="text1"/>
          <w:spacing w:val="-10"/>
          <w:kern w:val="0"/>
          <w:sz w:val="32"/>
          <w:szCs w:val="32"/>
        </w:rPr>
      </w:pPr>
      <w:r w:rsidRPr="00140B67">
        <w:rPr>
          <w:rFonts w:ascii="楷体_GB2312" w:eastAsia="楷体_GB2312" w:hAnsi="楷体" w:cs="楷体" w:hint="eastAsia"/>
          <w:bCs/>
          <w:snapToGrid w:val="0"/>
          <w:color w:val="000000" w:themeColor="text1"/>
          <w:spacing w:val="-10"/>
          <w:kern w:val="0"/>
          <w:sz w:val="32"/>
          <w:szCs w:val="32"/>
        </w:rPr>
        <w:t>（</w:t>
      </w:r>
      <w:r w:rsidR="009557AC" w:rsidRPr="00140B67">
        <w:rPr>
          <w:rFonts w:ascii="楷体_GB2312" w:eastAsia="楷体_GB2312" w:hAnsi="楷体" w:cs="楷体" w:hint="eastAsia"/>
          <w:bCs/>
          <w:snapToGrid w:val="0"/>
          <w:color w:val="000000" w:themeColor="text1"/>
          <w:spacing w:val="-10"/>
          <w:kern w:val="0"/>
          <w:sz w:val="32"/>
          <w:szCs w:val="32"/>
        </w:rPr>
        <w:t>五</w:t>
      </w:r>
      <w:r w:rsidRPr="00140B67">
        <w:rPr>
          <w:rFonts w:ascii="楷体_GB2312" w:eastAsia="楷体_GB2312" w:hAnsi="楷体" w:cs="楷体" w:hint="eastAsia"/>
          <w:bCs/>
          <w:snapToGrid w:val="0"/>
          <w:color w:val="000000" w:themeColor="text1"/>
          <w:spacing w:val="-10"/>
          <w:kern w:val="0"/>
          <w:sz w:val="32"/>
          <w:szCs w:val="32"/>
        </w:rPr>
        <w:t>）优化环境</w:t>
      </w:r>
      <w:r w:rsidR="00077FCF" w:rsidRPr="00140B67">
        <w:rPr>
          <w:rFonts w:ascii="楷体_GB2312" w:eastAsia="楷体_GB2312" w:hAnsi="楷体" w:cs="楷体" w:hint="eastAsia"/>
          <w:bCs/>
          <w:snapToGrid w:val="0"/>
          <w:color w:val="000000" w:themeColor="text1"/>
          <w:spacing w:val="-10"/>
          <w:kern w:val="0"/>
          <w:sz w:val="32"/>
          <w:szCs w:val="32"/>
        </w:rPr>
        <w:t>，</w:t>
      </w:r>
      <w:r w:rsidR="002E4BA0" w:rsidRPr="00140B67">
        <w:rPr>
          <w:rFonts w:ascii="楷体_GB2312" w:eastAsia="楷体_GB2312" w:hAnsi="楷体" w:cs="楷体" w:hint="eastAsia"/>
          <w:bCs/>
          <w:snapToGrid w:val="0"/>
          <w:color w:val="000000" w:themeColor="text1"/>
          <w:spacing w:val="-10"/>
          <w:kern w:val="0"/>
          <w:sz w:val="32"/>
          <w:szCs w:val="32"/>
        </w:rPr>
        <w:t>储备产业发展动能</w:t>
      </w:r>
    </w:p>
    <w:p w:rsidR="00D739C9" w:rsidRPr="00140B67" w:rsidRDefault="00D739C9"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1</w:t>
      </w:r>
      <w:r w:rsidR="00114199" w:rsidRPr="00140B67">
        <w:rPr>
          <w:rFonts w:ascii="仿宋_GB2312" w:eastAsia="仿宋_GB2312" w:hAnsi="Times New Roman" w:hint="eastAsia"/>
          <w:b/>
          <w:color w:val="000000" w:themeColor="text1"/>
          <w:spacing w:val="-10"/>
          <w:sz w:val="32"/>
          <w:szCs w:val="32"/>
        </w:rPr>
        <w:t>1</w:t>
      </w:r>
      <w:r w:rsidR="00116A4A" w:rsidRPr="00140B67">
        <w:rPr>
          <w:rFonts w:ascii="仿宋_GB2312" w:eastAsia="仿宋_GB2312" w:hAnsi="Times New Roman" w:hint="eastAsia"/>
          <w:b/>
          <w:color w:val="000000" w:themeColor="text1"/>
          <w:spacing w:val="-10"/>
          <w:sz w:val="32"/>
          <w:szCs w:val="32"/>
        </w:rPr>
        <w:t>.</w:t>
      </w:r>
      <w:r w:rsidR="009236B7" w:rsidRPr="00140B67">
        <w:rPr>
          <w:rFonts w:ascii="仿宋_GB2312" w:eastAsia="仿宋_GB2312" w:hAnsi="Times New Roman" w:hint="eastAsia"/>
          <w:b/>
          <w:color w:val="000000" w:themeColor="text1"/>
          <w:spacing w:val="-10"/>
          <w:sz w:val="32"/>
          <w:szCs w:val="32"/>
        </w:rPr>
        <w:t>落实</w:t>
      </w:r>
      <w:r w:rsidR="009A26E3" w:rsidRPr="00140B67">
        <w:rPr>
          <w:rFonts w:ascii="仿宋_GB2312" w:eastAsia="仿宋_GB2312" w:hAnsi="Times New Roman" w:hint="eastAsia"/>
          <w:b/>
          <w:color w:val="000000" w:themeColor="text1"/>
          <w:spacing w:val="-10"/>
          <w:sz w:val="32"/>
          <w:szCs w:val="32"/>
        </w:rPr>
        <w:t>人才</w:t>
      </w:r>
      <w:r w:rsidR="009236B7" w:rsidRPr="00140B67">
        <w:rPr>
          <w:rFonts w:ascii="仿宋_GB2312" w:eastAsia="仿宋_GB2312" w:hAnsi="Times New Roman" w:hint="eastAsia"/>
          <w:b/>
          <w:color w:val="000000" w:themeColor="text1"/>
          <w:spacing w:val="-10"/>
          <w:sz w:val="32"/>
          <w:szCs w:val="32"/>
        </w:rPr>
        <w:t>引育政策</w:t>
      </w:r>
    </w:p>
    <w:p w:rsidR="00D739C9" w:rsidRPr="00140B67" w:rsidRDefault="000A1A09" w:rsidP="006147A7">
      <w:pPr>
        <w:spacing w:line="560" w:lineRule="exact"/>
        <w:ind w:firstLineChars="189" w:firstLine="567"/>
        <w:rPr>
          <w:rFonts w:ascii="仿宋_GB2312" w:eastAsia="仿宋_GB2312"/>
          <w:spacing w:val="-10"/>
          <w:sz w:val="32"/>
          <w:szCs w:val="32"/>
        </w:rPr>
      </w:pPr>
      <w:r w:rsidRPr="00140B67">
        <w:rPr>
          <w:rFonts w:ascii="仿宋_GB2312" w:eastAsia="仿宋_GB2312"/>
          <w:spacing w:val="-10"/>
          <w:sz w:val="32"/>
          <w:szCs w:val="32"/>
        </w:rPr>
        <w:t>支持高层次文化人才</w:t>
      </w:r>
      <w:r w:rsidRPr="00140B67">
        <w:rPr>
          <w:rFonts w:ascii="仿宋_GB2312" w:eastAsia="仿宋_GB2312" w:hint="eastAsia"/>
          <w:spacing w:val="-10"/>
          <w:sz w:val="32"/>
          <w:szCs w:val="32"/>
        </w:rPr>
        <w:t>和团队</w:t>
      </w:r>
      <w:r w:rsidRPr="00140B67">
        <w:rPr>
          <w:rFonts w:ascii="仿宋_GB2312" w:eastAsia="仿宋_GB2312"/>
          <w:spacing w:val="-10"/>
          <w:sz w:val="32"/>
          <w:szCs w:val="32"/>
        </w:rPr>
        <w:t>引进</w:t>
      </w:r>
      <w:r w:rsidR="00F72867" w:rsidRPr="00140B67">
        <w:rPr>
          <w:rFonts w:ascii="仿宋_GB2312" w:eastAsia="仿宋_GB2312" w:hint="eastAsia"/>
          <w:spacing w:val="-10"/>
          <w:sz w:val="32"/>
          <w:szCs w:val="32"/>
        </w:rPr>
        <w:t>培育</w:t>
      </w:r>
      <w:r w:rsidRPr="00140B67">
        <w:rPr>
          <w:rFonts w:ascii="仿宋_GB2312" w:eastAsia="仿宋_GB2312"/>
          <w:spacing w:val="-10"/>
          <w:sz w:val="32"/>
          <w:szCs w:val="32"/>
        </w:rPr>
        <w:t>，</w:t>
      </w:r>
      <w:r w:rsidR="009A26E3" w:rsidRPr="00140B67">
        <w:rPr>
          <w:rFonts w:ascii="仿宋_GB2312" w:eastAsia="仿宋_GB2312" w:hint="eastAsia"/>
          <w:spacing w:val="-10"/>
          <w:sz w:val="32"/>
          <w:szCs w:val="32"/>
        </w:rPr>
        <w:t>对列入相应层次计划的东吴文化领军人才和重点人才，按</w:t>
      </w:r>
      <w:r w:rsidR="008F5FFF" w:rsidRPr="00140B67">
        <w:rPr>
          <w:rFonts w:ascii="仿宋_GB2312" w:eastAsia="仿宋_GB2312" w:hint="eastAsia"/>
          <w:spacing w:val="-10"/>
          <w:sz w:val="32"/>
          <w:szCs w:val="32"/>
        </w:rPr>
        <w:t>区</w:t>
      </w:r>
      <w:r w:rsidR="009A26E3" w:rsidRPr="00140B67">
        <w:rPr>
          <w:rFonts w:ascii="仿宋_GB2312" w:eastAsia="仿宋_GB2312" w:hint="eastAsia"/>
          <w:spacing w:val="-10"/>
          <w:sz w:val="32"/>
          <w:szCs w:val="32"/>
        </w:rPr>
        <w:t>东吴文化人才相关政策予以扶持。</w:t>
      </w:r>
    </w:p>
    <w:p w:rsidR="008F5FFF" w:rsidRPr="00140B67" w:rsidRDefault="008F5FFF"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1</w:t>
      </w:r>
      <w:r w:rsidR="00114199" w:rsidRPr="00140B67">
        <w:rPr>
          <w:rFonts w:ascii="仿宋_GB2312" w:eastAsia="仿宋_GB2312" w:hAnsi="Times New Roman" w:hint="eastAsia"/>
          <w:b/>
          <w:color w:val="000000" w:themeColor="text1"/>
          <w:spacing w:val="-10"/>
          <w:sz w:val="32"/>
          <w:szCs w:val="32"/>
        </w:rPr>
        <w:t>2</w:t>
      </w:r>
      <w:r w:rsidRPr="00140B67">
        <w:rPr>
          <w:rFonts w:ascii="仿宋_GB2312" w:eastAsia="仿宋_GB2312" w:hAnsi="Times New Roman" w:hint="eastAsia"/>
          <w:b/>
          <w:color w:val="000000" w:themeColor="text1"/>
          <w:spacing w:val="-10"/>
          <w:sz w:val="32"/>
          <w:szCs w:val="32"/>
        </w:rPr>
        <w:t>.</w:t>
      </w:r>
      <w:r w:rsidR="0090774C" w:rsidRPr="00140B67">
        <w:rPr>
          <w:rFonts w:ascii="仿宋_GB2312" w:eastAsia="仿宋_GB2312" w:hAnsi="Times New Roman" w:hint="eastAsia"/>
          <w:b/>
          <w:color w:val="000000" w:themeColor="text1"/>
          <w:spacing w:val="-10"/>
          <w:sz w:val="32"/>
          <w:szCs w:val="32"/>
        </w:rPr>
        <w:t>做优招商金融政策</w:t>
      </w:r>
    </w:p>
    <w:p w:rsidR="008F5FFF" w:rsidRPr="00140B67" w:rsidRDefault="00247CF0" w:rsidP="0099552A">
      <w:pPr>
        <w:spacing w:line="560" w:lineRule="exact"/>
        <w:ind w:firstLineChars="200" w:firstLine="600"/>
        <w:rPr>
          <w:rFonts w:ascii="仿宋_GB2312" w:eastAsia="仿宋_GB2312" w:hAnsi="Times New Roman"/>
          <w:color w:val="000000" w:themeColor="text1"/>
          <w:spacing w:val="-10"/>
          <w:sz w:val="32"/>
          <w:szCs w:val="32"/>
        </w:rPr>
      </w:pPr>
      <w:r w:rsidRPr="00140B67">
        <w:rPr>
          <w:rFonts w:ascii="仿宋_GB2312" w:eastAsia="仿宋_GB2312" w:hint="eastAsia"/>
          <w:spacing w:val="-10"/>
          <w:sz w:val="32"/>
          <w:szCs w:val="32"/>
        </w:rPr>
        <w:t>招商引资、资本运作双轮驱动，通过资本运作等手段，</w:t>
      </w:r>
      <w:r w:rsidR="00913BCA" w:rsidRPr="00140B67">
        <w:rPr>
          <w:rFonts w:ascii="Times New Roman" w:eastAsia="仿宋_GB2312" w:hAnsi="Times New Roman" w:cs="Times New Roman" w:hint="eastAsia"/>
          <w:spacing w:val="-10"/>
          <w:sz w:val="32"/>
          <w:szCs w:val="32"/>
        </w:rPr>
        <w:t>由区商务局、发改委、金管局予以政策扶持，</w:t>
      </w:r>
      <w:r w:rsidR="0090774C" w:rsidRPr="00140B67">
        <w:rPr>
          <w:rFonts w:ascii="仿宋_GB2312" w:eastAsia="仿宋_GB2312" w:hint="eastAsia"/>
          <w:spacing w:val="-10"/>
          <w:sz w:val="32"/>
          <w:szCs w:val="32"/>
        </w:rPr>
        <w:t>积极引育数字文化企业，</w:t>
      </w:r>
      <w:r w:rsidRPr="00140B67">
        <w:rPr>
          <w:rFonts w:ascii="仿宋_GB2312" w:eastAsia="仿宋_GB2312" w:hint="eastAsia"/>
          <w:spacing w:val="-10"/>
          <w:sz w:val="32"/>
          <w:szCs w:val="32"/>
        </w:rPr>
        <w:t>有效推进产业发展。</w:t>
      </w:r>
      <w:r w:rsidR="008F5FFF" w:rsidRPr="00140B67">
        <w:rPr>
          <w:rFonts w:ascii="仿宋_GB2312" w:eastAsia="仿宋_GB2312" w:hint="eastAsia"/>
          <w:spacing w:val="-10"/>
          <w:sz w:val="32"/>
          <w:szCs w:val="32"/>
        </w:rPr>
        <w:t>鼓励社会资本投资文化产业</w:t>
      </w:r>
      <w:r w:rsidR="008F5FFF" w:rsidRPr="00140B67">
        <w:rPr>
          <w:rFonts w:ascii="仿宋_GB2312" w:eastAsia="仿宋_GB2312"/>
          <w:spacing w:val="-10"/>
          <w:sz w:val="32"/>
          <w:szCs w:val="32"/>
        </w:rPr>
        <w:t>。充分利用</w:t>
      </w:r>
      <w:r w:rsidR="008F5FFF" w:rsidRPr="00140B67">
        <w:rPr>
          <w:rFonts w:ascii="仿宋_GB2312" w:eastAsia="仿宋_GB2312" w:hint="eastAsia"/>
          <w:spacing w:val="-10"/>
          <w:sz w:val="32"/>
          <w:szCs w:val="32"/>
        </w:rPr>
        <w:t>现有各</w:t>
      </w:r>
      <w:r w:rsidR="008F5FFF" w:rsidRPr="00140B67">
        <w:rPr>
          <w:rFonts w:ascii="仿宋_GB2312" w:eastAsia="仿宋_GB2312"/>
          <w:spacing w:val="-10"/>
          <w:sz w:val="32"/>
          <w:szCs w:val="32"/>
        </w:rPr>
        <w:t>发展基金</w:t>
      </w:r>
      <w:r w:rsidR="008F5FFF" w:rsidRPr="00140B67">
        <w:rPr>
          <w:rFonts w:ascii="仿宋_GB2312" w:eastAsia="仿宋_GB2312" w:hint="eastAsia"/>
          <w:spacing w:val="-10"/>
          <w:sz w:val="32"/>
          <w:szCs w:val="32"/>
        </w:rPr>
        <w:t>等</w:t>
      </w:r>
      <w:r w:rsidR="008F5FFF" w:rsidRPr="00140B67">
        <w:rPr>
          <w:rFonts w:ascii="仿宋_GB2312" w:eastAsia="仿宋_GB2312"/>
          <w:spacing w:val="-10"/>
          <w:sz w:val="32"/>
          <w:szCs w:val="32"/>
        </w:rPr>
        <w:t>，</w:t>
      </w:r>
      <w:r w:rsidR="008F5FFF" w:rsidRPr="00140B67">
        <w:rPr>
          <w:rFonts w:ascii="仿宋_GB2312" w:eastAsia="仿宋_GB2312" w:hint="eastAsia"/>
          <w:spacing w:val="-10"/>
          <w:sz w:val="32"/>
          <w:szCs w:val="32"/>
        </w:rPr>
        <w:t>引导</w:t>
      </w:r>
      <w:r w:rsidR="008F5FFF" w:rsidRPr="00140B67">
        <w:rPr>
          <w:rFonts w:ascii="仿宋_GB2312" w:eastAsia="仿宋_GB2312"/>
          <w:spacing w:val="-10"/>
          <w:sz w:val="32"/>
          <w:szCs w:val="32"/>
        </w:rPr>
        <w:t>社会资本向文化</w:t>
      </w:r>
      <w:r w:rsidR="008F5FFF" w:rsidRPr="00140B67">
        <w:rPr>
          <w:rFonts w:ascii="仿宋_GB2312" w:eastAsia="仿宋_GB2312" w:hint="eastAsia"/>
          <w:spacing w:val="-10"/>
          <w:sz w:val="32"/>
          <w:szCs w:val="32"/>
        </w:rPr>
        <w:t>产业</w:t>
      </w:r>
      <w:r w:rsidR="008F5FFF" w:rsidRPr="00140B67">
        <w:rPr>
          <w:rFonts w:ascii="仿宋_GB2312" w:eastAsia="仿宋_GB2312"/>
          <w:spacing w:val="-10"/>
          <w:sz w:val="32"/>
          <w:szCs w:val="32"/>
        </w:rPr>
        <w:t>汇聚。</w:t>
      </w:r>
    </w:p>
    <w:p w:rsidR="008F5FFF" w:rsidRPr="00140B67" w:rsidRDefault="00B52FF6" w:rsidP="0099552A">
      <w:pPr>
        <w:spacing w:line="560" w:lineRule="exact"/>
        <w:ind w:firstLineChars="200" w:firstLine="643"/>
        <w:rPr>
          <w:rFonts w:ascii="仿宋_GB2312" w:eastAsia="仿宋_GB2312" w:hAnsi="仿宋_GB2312" w:cs="仿宋_GB2312"/>
          <w:b/>
          <w:color w:val="000000" w:themeColor="text1"/>
          <w:kern w:val="0"/>
          <w:sz w:val="32"/>
          <w:szCs w:val="32"/>
        </w:rPr>
      </w:pPr>
      <w:r w:rsidRPr="00140B67">
        <w:rPr>
          <w:rFonts w:ascii="仿宋_GB2312" w:eastAsia="仿宋_GB2312" w:hAnsi="仿宋_GB2312" w:cs="仿宋_GB2312" w:hint="eastAsia"/>
          <w:b/>
          <w:color w:val="000000" w:themeColor="text1"/>
          <w:kern w:val="0"/>
          <w:sz w:val="32"/>
          <w:szCs w:val="32"/>
        </w:rPr>
        <w:t>1</w:t>
      </w:r>
      <w:r w:rsidR="00114199" w:rsidRPr="00140B67">
        <w:rPr>
          <w:rFonts w:ascii="仿宋_GB2312" w:eastAsia="仿宋_GB2312" w:hAnsi="仿宋_GB2312" w:cs="仿宋_GB2312" w:hint="eastAsia"/>
          <w:b/>
          <w:color w:val="000000" w:themeColor="text1"/>
          <w:kern w:val="0"/>
          <w:sz w:val="32"/>
          <w:szCs w:val="32"/>
        </w:rPr>
        <w:t>3</w:t>
      </w:r>
      <w:r w:rsidRPr="00140B67">
        <w:rPr>
          <w:rFonts w:ascii="仿宋_GB2312" w:eastAsia="仿宋_GB2312" w:hAnsi="仿宋_GB2312" w:cs="仿宋_GB2312" w:hint="eastAsia"/>
          <w:b/>
          <w:color w:val="000000" w:themeColor="text1"/>
          <w:kern w:val="0"/>
          <w:sz w:val="32"/>
          <w:szCs w:val="32"/>
        </w:rPr>
        <w:t>.</w:t>
      </w:r>
      <w:r w:rsidR="0090774C" w:rsidRPr="00140B67">
        <w:rPr>
          <w:rFonts w:ascii="仿宋_GB2312" w:eastAsia="仿宋_GB2312" w:hAnsi="仿宋_GB2312" w:cs="仿宋_GB2312" w:hint="eastAsia"/>
          <w:b/>
          <w:color w:val="000000" w:themeColor="text1"/>
          <w:kern w:val="0"/>
          <w:sz w:val="32"/>
          <w:szCs w:val="32"/>
        </w:rPr>
        <w:t>鼓励</w:t>
      </w:r>
      <w:r w:rsidR="00C91407" w:rsidRPr="00140B67">
        <w:rPr>
          <w:rFonts w:ascii="仿宋_GB2312" w:eastAsia="仿宋_GB2312" w:hAnsi="仿宋_GB2312" w:cs="仿宋_GB2312" w:hint="eastAsia"/>
          <w:b/>
          <w:color w:val="000000" w:themeColor="text1"/>
          <w:kern w:val="0"/>
          <w:sz w:val="32"/>
          <w:szCs w:val="32"/>
        </w:rPr>
        <w:t>国企</w:t>
      </w:r>
      <w:r w:rsidR="0090774C" w:rsidRPr="00140B67">
        <w:rPr>
          <w:rFonts w:ascii="仿宋_GB2312" w:eastAsia="仿宋_GB2312" w:hAnsi="仿宋_GB2312" w:cs="仿宋_GB2312" w:hint="eastAsia"/>
          <w:b/>
          <w:color w:val="000000" w:themeColor="text1"/>
          <w:kern w:val="0"/>
          <w:sz w:val="32"/>
          <w:szCs w:val="32"/>
        </w:rPr>
        <w:t>参与经营</w:t>
      </w:r>
    </w:p>
    <w:p w:rsidR="00C91407" w:rsidRPr="00140B67" w:rsidRDefault="00247CF0" w:rsidP="006147A7">
      <w:pPr>
        <w:spacing w:line="560" w:lineRule="exact"/>
        <w:ind w:firstLineChars="189" w:firstLine="567"/>
        <w:rPr>
          <w:rFonts w:ascii="仿宋_GB2312" w:eastAsia="仿宋_GB2312"/>
          <w:spacing w:val="-10"/>
          <w:sz w:val="32"/>
          <w:szCs w:val="32"/>
        </w:rPr>
      </w:pPr>
      <w:r w:rsidRPr="00140B67">
        <w:rPr>
          <w:rFonts w:ascii="仿宋_GB2312" w:eastAsia="仿宋_GB2312" w:hint="eastAsia"/>
          <w:spacing w:val="-10"/>
          <w:sz w:val="32"/>
          <w:szCs w:val="32"/>
        </w:rPr>
        <w:t>鼓励</w:t>
      </w:r>
      <w:r w:rsidR="0090774C" w:rsidRPr="00140B67">
        <w:rPr>
          <w:rFonts w:ascii="仿宋_GB2312" w:eastAsia="仿宋_GB2312" w:hint="eastAsia"/>
          <w:spacing w:val="-10"/>
          <w:sz w:val="32"/>
          <w:szCs w:val="32"/>
        </w:rPr>
        <w:t>引导</w:t>
      </w:r>
      <w:r w:rsidRPr="00140B67">
        <w:rPr>
          <w:rFonts w:ascii="仿宋_GB2312" w:eastAsia="仿宋_GB2312" w:hint="eastAsia"/>
          <w:spacing w:val="-10"/>
          <w:sz w:val="32"/>
          <w:szCs w:val="32"/>
        </w:rPr>
        <w:t>区内国有、集体企业</w:t>
      </w:r>
      <w:r w:rsidR="00F2773B" w:rsidRPr="00140B67">
        <w:rPr>
          <w:rFonts w:ascii="仿宋_GB2312" w:eastAsia="仿宋_GB2312" w:hint="eastAsia"/>
          <w:spacing w:val="-10"/>
          <w:sz w:val="32"/>
          <w:szCs w:val="32"/>
        </w:rPr>
        <w:t>通过载体建设，参与</w:t>
      </w:r>
      <w:r w:rsidR="0090774C" w:rsidRPr="00140B67">
        <w:rPr>
          <w:rFonts w:ascii="仿宋_GB2312" w:eastAsia="仿宋_GB2312" w:hint="eastAsia"/>
          <w:spacing w:val="-10"/>
          <w:sz w:val="32"/>
          <w:szCs w:val="32"/>
        </w:rPr>
        <w:t>发展基金</w:t>
      </w:r>
      <w:r w:rsidR="00F2773B" w:rsidRPr="00140B67">
        <w:rPr>
          <w:rFonts w:ascii="仿宋_GB2312" w:eastAsia="仿宋_GB2312" w:hint="eastAsia"/>
          <w:spacing w:val="-10"/>
          <w:sz w:val="32"/>
          <w:szCs w:val="32"/>
        </w:rPr>
        <w:t>设立</w:t>
      </w:r>
      <w:r w:rsidR="0090774C" w:rsidRPr="00140B67">
        <w:rPr>
          <w:rFonts w:ascii="仿宋_GB2312" w:eastAsia="仿宋_GB2312" w:hint="eastAsia"/>
          <w:spacing w:val="-10"/>
          <w:sz w:val="32"/>
          <w:szCs w:val="32"/>
        </w:rPr>
        <w:t>等方式参与文化产业发展。</w:t>
      </w:r>
    </w:p>
    <w:p w:rsidR="00D739C9" w:rsidRPr="00140B67" w:rsidRDefault="00D739C9" w:rsidP="0099552A">
      <w:pPr>
        <w:spacing w:line="560" w:lineRule="exact"/>
        <w:ind w:firstLineChars="200" w:firstLine="603"/>
        <w:rPr>
          <w:rFonts w:ascii="仿宋_GB2312" w:eastAsia="仿宋_GB2312" w:hAnsi="Times New Roman"/>
          <w:b/>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1</w:t>
      </w:r>
      <w:r w:rsidR="00114199" w:rsidRPr="00140B67">
        <w:rPr>
          <w:rFonts w:ascii="仿宋_GB2312" w:eastAsia="仿宋_GB2312" w:hAnsi="Times New Roman" w:hint="eastAsia"/>
          <w:b/>
          <w:color w:val="000000" w:themeColor="text1"/>
          <w:spacing w:val="-10"/>
          <w:sz w:val="32"/>
          <w:szCs w:val="32"/>
        </w:rPr>
        <w:t>4</w:t>
      </w:r>
      <w:r w:rsidRPr="00140B67">
        <w:rPr>
          <w:rFonts w:ascii="仿宋_GB2312" w:eastAsia="仿宋_GB2312" w:hAnsi="Times New Roman" w:hint="eastAsia"/>
          <w:b/>
          <w:color w:val="000000" w:themeColor="text1"/>
          <w:spacing w:val="-10"/>
          <w:sz w:val="32"/>
          <w:szCs w:val="32"/>
        </w:rPr>
        <w:t>. 落实减费降税政策</w:t>
      </w:r>
    </w:p>
    <w:p w:rsidR="00D739C9" w:rsidRPr="00140B67" w:rsidRDefault="00D739C9" w:rsidP="006147A7">
      <w:pPr>
        <w:spacing w:line="560" w:lineRule="exact"/>
        <w:ind w:firstLineChars="189" w:firstLine="567"/>
        <w:rPr>
          <w:rFonts w:ascii="仿宋_GB2312" w:eastAsia="仿宋_GB2312"/>
          <w:spacing w:val="-10"/>
          <w:sz w:val="32"/>
          <w:szCs w:val="32"/>
        </w:rPr>
      </w:pPr>
      <w:r w:rsidRPr="00140B67">
        <w:rPr>
          <w:rFonts w:ascii="仿宋_GB2312" w:eastAsia="仿宋_GB2312"/>
          <w:spacing w:val="-10"/>
          <w:sz w:val="32"/>
          <w:szCs w:val="32"/>
        </w:rPr>
        <w:t>严格落实国家和省、市确定的一系列减税降费政策，包括</w:t>
      </w:r>
      <w:r w:rsidRPr="00140B67">
        <w:rPr>
          <w:rFonts w:ascii="仿宋_GB2312" w:eastAsia="仿宋_GB2312" w:hint="eastAsia"/>
          <w:spacing w:val="-10"/>
          <w:sz w:val="32"/>
          <w:szCs w:val="32"/>
        </w:rPr>
        <w:t>相关文化企业增值税免（退）税政策、所得税优惠政策、经营性文</w:t>
      </w:r>
      <w:r w:rsidRPr="00140B67">
        <w:rPr>
          <w:rFonts w:ascii="仿宋_GB2312" w:eastAsia="仿宋_GB2312" w:hint="eastAsia"/>
          <w:spacing w:val="-10"/>
          <w:sz w:val="32"/>
          <w:szCs w:val="32"/>
        </w:rPr>
        <w:lastRenderedPageBreak/>
        <w:t>化事业单位转制优惠政策以及文化企业</w:t>
      </w:r>
      <w:r w:rsidRPr="00140B67">
        <w:rPr>
          <w:rFonts w:ascii="仿宋_GB2312" w:eastAsia="仿宋_GB2312"/>
          <w:spacing w:val="-10"/>
          <w:sz w:val="32"/>
          <w:szCs w:val="32"/>
        </w:rPr>
        <w:t>增值税小规模纳税人</w:t>
      </w:r>
      <w:r w:rsidRPr="00140B67">
        <w:rPr>
          <w:rFonts w:ascii="仿宋_GB2312" w:eastAsia="仿宋_GB2312" w:hint="eastAsia"/>
          <w:spacing w:val="-10"/>
          <w:sz w:val="32"/>
          <w:szCs w:val="32"/>
        </w:rPr>
        <w:t>相关政策，加大对文化产业企业涉税诉求帮助力度。</w:t>
      </w:r>
    </w:p>
    <w:p w:rsidR="00CE778F" w:rsidRPr="00140B67" w:rsidRDefault="003D59CB" w:rsidP="0099552A">
      <w:pPr>
        <w:spacing w:line="560" w:lineRule="exact"/>
        <w:ind w:firstLineChars="200" w:firstLine="603"/>
        <w:rPr>
          <w:rFonts w:ascii="仿宋_GB2312" w:eastAsia="仿宋_GB2312" w:hAnsi="Times New Roman"/>
          <w:color w:val="000000" w:themeColor="text1"/>
          <w:spacing w:val="-10"/>
          <w:sz w:val="32"/>
          <w:szCs w:val="32"/>
        </w:rPr>
      </w:pPr>
      <w:r w:rsidRPr="00140B67">
        <w:rPr>
          <w:rFonts w:ascii="仿宋_GB2312" w:eastAsia="仿宋_GB2312" w:hAnsi="Times New Roman" w:hint="eastAsia"/>
          <w:b/>
          <w:color w:val="000000" w:themeColor="text1"/>
          <w:spacing w:val="-10"/>
          <w:sz w:val="32"/>
          <w:szCs w:val="32"/>
        </w:rPr>
        <w:t>1</w:t>
      </w:r>
      <w:r w:rsidR="00114199" w:rsidRPr="00140B67">
        <w:rPr>
          <w:rFonts w:ascii="仿宋_GB2312" w:eastAsia="仿宋_GB2312" w:hAnsi="Times New Roman" w:hint="eastAsia"/>
          <w:b/>
          <w:color w:val="000000" w:themeColor="text1"/>
          <w:spacing w:val="-10"/>
          <w:sz w:val="32"/>
          <w:szCs w:val="32"/>
        </w:rPr>
        <w:t>5</w:t>
      </w:r>
      <w:r w:rsidR="00CE778F" w:rsidRPr="00140B67">
        <w:rPr>
          <w:rFonts w:ascii="仿宋_GB2312" w:eastAsia="仿宋_GB2312" w:hAnsi="Times New Roman" w:hint="eastAsia"/>
          <w:b/>
          <w:color w:val="000000" w:themeColor="text1"/>
          <w:spacing w:val="-10"/>
          <w:sz w:val="32"/>
          <w:szCs w:val="32"/>
        </w:rPr>
        <w:t>.做好产业</w:t>
      </w:r>
      <w:r w:rsidR="00DD4178" w:rsidRPr="00140B67">
        <w:rPr>
          <w:rFonts w:ascii="仿宋_GB2312" w:eastAsia="仿宋_GB2312" w:hAnsi="Times New Roman" w:hint="eastAsia"/>
          <w:b/>
          <w:color w:val="000000" w:themeColor="text1"/>
          <w:spacing w:val="-10"/>
          <w:sz w:val="32"/>
          <w:szCs w:val="32"/>
        </w:rPr>
        <w:t>倍增</w:t>
      </w:r>
      <w:r w:rsidR="00CE778F" w:rsidRPr="00140B67">
        <w:rPr>
          <w:rFonts w:ascii="仿宋_GB2312" w:eastAsia="仿宋_GB2312" w:hAnsi="Times New Roman" w:hint="eastAsia"/>
          <w:b/>
          <w:color w:val="000000" w:themeColor="text1"/>
          <w:spacing w:val="-10"/>
          <w:sz w:val="32"/>
          <w:szCs w:val="32"/>
        </w:rPr>
        <w:t>服务</w:t>
      </w:r>
    </w:p>
    <w:p w:rsidR="002D6C28" w:rsidRPr="00140B67" w:rsidRDefault="008B62E8" w:rsidP="002D6C28">
      <w:pPr>
        <w:spacing w:line="560" w:lineRule="exact"/>
        <w:ind w:firstLineChars="200" w:firstLine="600"/>
        <w:rPr>
          <w:rFonts w:ascii="Times New Roman" w:eastAsia="仿宋_GB2312" w:hAnsi="Times New Roman" w:cs="Times New Roman"/>
          <w:color w:val="000000" w:themeColor="text1"/>
          <w:spacing w:val="-10"/>
          <w:sz w:val="32"/>
          <w:szCs w:val="32"/>
        </w:rPr>
      </w:pPr>
      <w:r w:rsidRPr="00140B67">
        <w:rPr>
          <w:rFonts w:ascii="仿宋_GB2312" w:eastAsia="仿宋_GB2312"/>
          <w:spacing w:val="-10"/>
          <w:sz w:val="32"/>
          <w:szCs w:val="32"/>
        </w:rPr>
        <w:t>为落实</w:t>
      </w:r>
      <w:r w:rsidR="00B16D99" w:rsidRPr="00140B67">
        <w:rPr>
          <w:rFonts w:ascii="仿宋_GB2312" w:eastAsia="仿宋_GB2312"/>
          <w:spacing w:val="-10"/>
          <w:sz w:val="32"/>
          <w:szCs w:val="32"/>
        </w:rPr>
        <w:t>我区</w:t>
      </w:r>
      <w:r w:rsidRPr="00140B67">
        <w:rPr>
          <w:rFonts w:ascii="仿宋_GB2312" w:eastAsia="仿宋_GB2312"/>
          <w:spacing w:val="-10"/>
          <w:sz w:val="32"/>
          <w:szCs w:val="32"/>
        </w:rPr>
        <w:t>文化产业倍增计划的</w:t>
      </w:r>
      <w:r w:rsidR="00B16D99" w:rsidRPr="00140B67">
        <w:rPr>
          <w:rFonts w:ascii="仿宋_GB2312" w:eastAsia="仿宋_GB2312"/>
          <w:spacing w:val="-10"/>
          <w:sz w:val="32"/>
          <w:szCs w:val="32"/>
        </w:rPr>
        <w:t>相关工作和活动，由区文化体育和旅游局按当年实际工作开展情况进行经费申请和使用，总金额不超过</w:t>
      </w:r>
      <w:r w:rsidR="003A454B" w:rsidRPr="00140B67">
        <w:rPr>
          <w:rFonts w:ascii="仿宋_GB2312" w:eastAsia="仿宋_GB2312"/>
          <w:spacing w:val="-10"/>
          <w:sz w:val="32"/>
          <w:szCs w:val="32"/>
        </w:rPr>
        <w:t>200万元</w:t>
      </w:r>
      <w:r w:rsidR="00B16D99" w:rsidRPr="00140B67">
        <w:rPr>
          <w:rFonts w:ascii="仿宋_GB2312" w:eastAsia="仿宋_GB2312"/>
          <w:spacing w:val="-10"/>
          <w:sz w:val="32"/>
          <w:szCs w:val="32"/>
        </w:rPr>
        <w:t>。使用范围包括促进</w:t>
      </w:r>
      <w:r w:rsidRPr="00140B67">
        <w:rPr>
          <w:rFonts w:ascii="仿宋_GB2312" w:eastAsia="仿宋_GB2312"/>
          <w:spacing w:val="-10"/>
          <w:sz w:val="32"/>
          <w:szCs w:val="32"/>
        </w:rPr>
        <w:t>文体</w:t>
      </w:r>
      <w:r w:rsidR="00B16D99" w:rsidRPr="00140B67">
        <w:rPr>
          <w:rFonts w:ascii="仿宋_GB2312" w:eastAsia="仿宋_GB2312"/>
          <w:spacing w:val="-10"/>
          <w:sz w:val="32"/>
          <w:szCs w:val="32"/>
        </w:rPr>
        <w:t>消费，产业数据平台建设，人才培养与提</w:t>
      </w:r>
      <w:r w:rsidR="00B16D99" w:rsidRPr="00140B67">
        <w:rPr>
          <w:rFonts w:ascii="仿宋_GB2312" w:eastAsia="仿宋_GB2312" w:hint="eastAsia"/>
          <w:spacing w:val="-10"/>
          <w:sz w:val="32"/>
          <w:szCs w:val="32"/>
        </w:rPr>
        <w:t>升，引导资金评审、绩效、审计，文体产业课题研究，规划和名录库统计，参加文体产业展会和交流，文体产业宣传推广</w:t>
      </w:r>
      <w:r w:rsidRPr="00140B67">
        <w:rPr>
          <w:rFonts w:ascii="仿宋_GB2312" w:eastAsia="仿宋_GB2312" w:hint="eastAsia"/>
          <w:spacing w:val="-10"/>
          <w:sz w:val="32"/>
          <w:szCs w:val="32"/>
        </w:rPr>
        <w:t>等</w:t>
      </w:r>
      <w:r w:rsidR="00B16D99" w:rsidRPr="00140B67">
        <w:rPr>
          <w:rFonts w:ascii="仿宋_GB2312" w:eastAsia="仿宋_GB2312" w:hint="eastAsia"/>
          <w:spacing w:val="-10"/>
          <w:sz w:val="32"/>
          <w:szCs w:val="32"/>
        </w:rPr>
        <w:t>。</w:t>
      </w:r>
    </w:p>
    <w:p w:rsidR="00C304CD" w:rsidRPr="00140B67" w:rsidRDefault="00C304CD" w:rsidP="0099552A">
      <w:pPr>
        <w:spacing w:line="560" w:lineRule="exact"/>
        <w:ind w:firstLineChars="200" w:firstLine="600"/>
        <w:rPr>
          <w:rFonts w:ascii="黑体" w:eastAsia="黑体" w:hAnsi="黑体" w:cs="楷体"/>
          <w:bCs/>
          <w:snapToGrid w:val="0"/>
          <w:color w:val="000000" w:themeColor="text1"/>
          <w:spacing w:val="-10"/>
          <w:kern w:val="0"/>
          <w:sz w:val="32"/>
          <w:szCs w:val="32"/>
        </w:rPr>
      </w:pPr>
      <w:r w:rsidRPr="00140B67">
        <w:rPr>
          <w:rFonts w:ascii="黑体" w:eastAsia="黑体" w:hAnsi="黑体" w:cs="楷体" w:hint="eastAsia"/>
          <w:bCs/>
          <w:snapToGrid w:val="0"/>
          <w:color w:val="000000" w:themeColor="text1"/>
          <w:spacing w:val="-10"/>
          <w:kern w:val="0"/>
          <w:sz w:val="32"/>
          <w:szCs w:val="32"/>
        </w:rPr>
        <w:t>三、</w:t>
      </w:r>
      <w:r w:rsidR="005108CE" w:rsidRPr="00140B67">
        <w:rPr>
          <w:rFonts w:ascii="黑体" w:eastAsia="黑体" w:hAnsi="黑体" w:cs="楷体" w:hint="eastAsia"/>
          <w:bCs/>
          <w:snapToGrid w:val="0"/>
          <w:color w:val="000000" w:themeColor="text1"/>
          <w:spacing w:val="-10"/>
          <w:kern w:val="0"/>
          <w:sz w:val="32"/>
          <w:szCs w:val="32"/>
        </w:rPr>
        <w:t>附则</w:t>
      </w:r>
    </w:p>
    <w:p w:rsidR="00AC746E" w:rsidRPr="00140B67" w:rsidRDefault="00046141" w:rsidP="0099552A">
      <w:pPr>
        <w:spacing w:line="560" w:lineRule="exact"/>
        <w:ind w:firstLineChars="200" w:firstLine="600"/>
        <w:rPr>
          <w:rFonts w:ascii="仿宋_GB2312" w:eastAsia="仿宋_GB2312" w:hAnsi="Times New Roman"/>
          <w:color w:val="000000" w:themeColor="text1"/>
          <w:spacing w:val="-10"/>
          <w:sz w:val="32"/>
          <w:szCs w:val="32"/>
        </w:rPr>
      </w:pPr>
      <w:r w:rsidRPr="00140B67">
        <w:rPr>
          <w:rFonts w:ascii="仿宋_GB2312" w:eastAsia="仿宋_GB2312" w:hint="eastAsia"/>
          <w:spacing w:val="-10"/>
          <w:sz w:val="32"/>
          <w:szCs w:val="32"/>
        </w:rPr>
        <w:t>1.</w:t>
      </w:r>
      <w:r w:rsidR="00AC746E" w:rsidRPr="00140B67">
        <w:rPr>
          <w:rFonts w:ascii="仿宋_GB2312" w:eastAsia="仿宋_GB2312" w:hint="eastAsia"/>
          <w:spacing w:val="-10"/>
          <w:sz w:val="32"/>
          <w:szCs w:val="32"/>
        </w:rPr>
        <w:t>对于已经依据区政府的其他政策措施获得过资金奖励的项目，不再重复给予</w:t>
      </w:r>
      <w:r w:rsidR="00337739" w:rsidRPr="00140B67">
        <w:rPr>
          <w:rFonts w:ascii="仿宋_GB2312" w:eastAsia="仿宋_GB2312" w:hint="eastAsia"/>
          <w:spacing w:val="-10"/>
          <w:sz w:val="32"/>
          <w:szCs w:val="32"/>
        </w:rPr>
        <w:t>区级</w:t>
      </w:r>
      <w:r w:rsidR="00AC746E" w:rsidRPr="00140B67">
        <w:rPr>
          <w:rFonts w:ascii="仿宋_GB2312" w:eastAsia="仿宋_GB2312" w:hint="eastAsia"/>
          <w:spacing w:val="-10"/>
          <w:sz w:val="32"/>
          <w:szCs w:val="32"/>
        </w:rPr>
        <w:t>资金奖励。符合本意见多条规定的同一项目、同一事项，按就高不叠加原则予以支持，相关政策若遇上级政策调整，则按上级要求执行</w:t>
      </w:r>
      <w:r w:rsidR="00FE6FC4" w:rsidRPr="00140B67">
        <w:rPr>
          <w:rFonts w:ascii="仿宋_GB2312" w:eastAsia="仿宋_GB2312" w:hint="eastAsia"/>
          <w:spacing w:val="-10"/>
          <w:sz w:val="32"/>
          <w:szCs w:val="32"/>
        </w:rPr>
        <w:t>。</w:t>
      </w:r>
    </w:p>
    <w:p w:rsidR="00046141" w:rsidRPr="00140B67" w:rsidRDefault="00046141" w:rsidP="006147A7">
      <w:pPr>
        <w:spacing w:line="560" w:lineRule="exact"/>
        <w:ind w:firstLineChars="189" w:firstLine="567"/>
        <w:rPr>
          <w:rFonts w:ascii="仿宋_GB2312" w:eastAsia="仿宋_GB2312"/>
          <w:spacing w:val="-10"/>
          <w:sz w:val="32"/>
          <w:szCs w:val="32"/>
        </w:rPr>
      </w:pPr>
      <w:r w:rsidRPr="00140B67">
        <w:rPr>
          <w:rFonts w:ascii="仿宋_GB2312" w:eastAsia="仿宋_GB2312" w:hint="eastAsia"/>
          <w:spacing w:val="-10"/>
          <w:sz w:val="32"/>
          <w:szCs w:val="32"/>
        </w:rPr>
        <w:t>2.</w:t>
      </w:r>
      <w:r w:rsidR="009C7523" w:rsidRPr="00140B67">
        <w:rPr>
          <w:rFonts w:ascii="仿宋_GB2312" w:eastAsia="仿宋_GB2312"/>
          <w:spacing w:val="-10"/>
          <w:sz w:val="32"/>
          <w:szCs w:val="32"/>
        </w:rPr>
        <w:t>区</w:t>
      </w:r>
      <w:r w:rsidR="009C7523" w:rsidRPr="00140B67">
        <w:rPr>
          <w:rFonts w:ascii="仿宋_GB2312" w:eastAsia="仿宋_GB2312" w:hint="eastAsia"/>
          <w:spacing w:val="-10"/>
          <w:sz w:val="32"/>
          <w:szCs w:val="32"/>
        </w:rPr>
        <w:t>政府</w:t>
      </w:r>
      <w:r w:rsidR="009C7523" w:rsidRPr="00140B67">
        <w:rPr>
          <w:rFonts w:ascii="仿宋_GB2312" w:eastAsia="仿宋_GB2312"/>
          <w:spacing w:val="-10"/>
          <w:sz w:val="32"/>
          <w:szCs w:val="32"/>
        </w:rPr>
        <w:t>每年</w:t>
      </w:r>
      <w:r w:rsidR="009C7523" w:rsidRPr="00140B67">
        <w:rPr>
          <w:rFonts w:ascii="仿宋_GB2312" w:eastAsia="仿宋_GB2312" w:hint="eastAsia"/>
          <w:spacing w:val="-10"/>
          <w:sz w:val="32"/>
          <w:szCs w:val="32"/>
        </w:rPr>
        <w:t>从区文化体育旅游发展专项资金中安排</w:t>
      </w:r>
      <w:r w:rsidR="000F28EE" w:rsidRPr="00140B67">
        <w:rPr>
          <w:rFonts w:ascii="仿宋_GB2312" w:eastAsia="仿宋_GB2312" w:hint="eastAsia"/>
          <w:spacing w:val="-10"/>
          <w:sz w:val="32"/>
          <w:szCs w:val="32"/>
        </w:rPr>
        <w:t>资金</w:t>
      </w:r>
      <w:r w:rsidR="009C7523" w:rsidRPr="00140B67">
        <w:rPr>
          <w:rFonts w:ascii="仿宋_GB2312" w:eastAsia="仿宋_GB2312" w:hint="eastAsia"/>
          <w:spacing w:val="-10"/>
          <w:sz w:val="32"/>
          <w:szCs w:val="32"/>
        </w:rPr>
        <w:t>用于本政策，</w:t>
      </w:r>
      <w:r w:rsidRPr="00140B67">
        <w:rPr>
          <w:rFonts w:ascii="仿宋_GB2312" w:eastAsia="仿宋_GB2312" w:hint="eastAsia"/>
          <w:spacing w:val="-10"/>
          <w:sz w:val="32"/>
          <w:szCs w:val="32"/>
        </w:rPr>
        <w:t>具体</w:t>
      </w:r>
      <w:r w:rsidR="00A74946" w:rsidRPr="00140B67">
        <w:rPr>
          <w:rFonts w:ascii="仿宋_GB2312" w:eastAsia="仿宋_GB2312" w:hint="eastAsia"/>
          <w:spacing w:val="-10"/>
          <w:sz w:val="32"/>
          <w:szCs w:val="32"/>
        </w:rPr>
        <w:t>管理办法</w:t>
      </w:r>
      <w:r w:rsidRPr="00140B67">
        <w:rPr>
          <w:rFonts w:ascii="仿宋_GB2312" w:eastAsia="仿宋_GB2312" w:hint="eastAsia"/>
          <w:spacing w:val="-10"/>
          <w:sz w:val="32"/>
          <w:szCs w:val="32"/>
        </w:rPr>
        <w:t>由区文化体育和旅游局与财政局另行制定。</w:t>
      </w:r>
      <w:r w:rsidR="00A44A01" w:rsidRPr="00140B67">
        <w:rPr>
          <w:rFonts w:ascii="仿宋_GB2312" w:eastAsia="仿宋_GB2312" w:hint="eastAsia"/>
          <w:spacing w:val="-10"/>
          <w:sz w:val="32"/>
          <w:szCs w:val="32"/>
        </w:rPr>
        <w:t>本政策与我区此前出台的政策有重复、交叉的，按照“从新、从优、从高”的原则执行。</w:t>
      </w:r>
    </w:p>
    <w:p w:rsidR="00AC746E" w:rsidRPr="00AC746E" w:rsidRDefault="00AC746E" w:rsidP="006147A7">
      <w:pPr>
        <w:spacing w:line="540" w:lineRule="exact"/>
        <w:ind w:firstLineChars="200" w:firstLine="600"/>
        <w:rPr>
          <w:rFonts w:ascii="仿宋_GB2312" w:eastAsia="仿宋_GB2312" w:hAnsi="仿宋_GB2312" w:cs="仿宋_GB2312"/>
          <w:color w:val="000000" w:themeColor="text1"/>
          <w:kern w:val="0"/>
          <w:sz w:val="32"/>
          <w:szCs w:val="32"/>
        </w:rPr>
      </w:pPr>
      <w:r w:rsidRPr="00140B67">
        <w:rPr>
          <w:rFonts w:ascii="仿宋_GB2312" w:eastAsia="仿宋_GB2312" w:hint="eastAsia"/>
          <w:spacing w:val="-10"/>
          <w:sz w:val="32"/>
          <w:szCs w:val="32"/>
        </w:rPr>
        <w:t>3.本意见由区政府负责解释，区文体旅局、区财政局承担具体的解释工作，意见自发布之日起30日后施行，有效期至2023年12月31日，施行前本年度相关文化产业倍增政策参照本意见执行。</w:t>
      </w:r>
    </w:p>
    <w:sectPr w:rsidR="00AC746E" w:rsidRPr="00AC746E" w:rsidSect="00D46FD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096" w:rsidRDefault="00764096" w:rsidP="003D59CB">
      <w:r>
        <w:separator/>
      </w:r>
    </w:p>
  </w:endnote>
  <w:endnote w:type="continuationSeparator" w:id="1">
    <w:p w:rsidR="00764096" w:rsidRDefault="00764096" w:rsidP="003D59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747729"/>
      <w:docPartObj>
        <w:docPartGallery w:val="Page Numbers (Bottom of Page)"/>
        <w:docPartUnique/>
      </w:docPartObj>
    </w:sdtPr>
    <w:sdtContent>
      <w:p w:rsidR="003D59CB" w:rsidRDefault="00EB4C8F">
        <w:pPr>
          <w:pStyle w:val="a6"/>
          <w:jc w:val="center"/>
        </w:pPr>
        <w:r>
          <w:fldChar w:fldCharType="begin"/>
        </w:r>
        <w:r w:rsidR="003D59CB">
          <w:instrText>PAGE   \* MERGEFORMAT</w:instrText>
        </w:r>
        <w:r>
          <w:fldChar w:fldCharType="separate"/>
        </w:r>
        <w:r w:rsidR="00140B67" w:rsidRPr="00140B67">
          <w:rPr>
            <w:noProof/>
            <w:lang w:val="zh-CN"/>
          </w:rPr>
          <w:t>7</w:t>
        </w:r>
        <w:r>
          <w:fldChar w:fldCharType="end"/>
        </w:r>
      </w:p>
    </w:sdtContent>
  </w:sdt>
  <w:p w:rsidR="003D59CB" w:rsidRDefault="003D59C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096" w:rsidRDefault="00764096" w:rsidP="003D59CB">
      <w:r>
        <w:separator/>
      </w:r>
    </w:p>
  </w:footnote>
  <w:footnote w:type="continuationSeparator" w:id="1">
    <w:p w:rsidR="00764096" w:rsidRDefault="00764096" w:rsidP="003D59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8314D"/>
    <w:multiLevelType w:val="hybridMultilevel"/>
    <w:tmpl w:val="1ADCBE3A"/>
    <w:lvl w:ilvl="0" w:tplc="4268FF3A">
      <w:start w:val="1"/>
      <w:numFmt w:val="japaneseCounting"/>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316DFA"/>
    <w:multiLevelType w:val="hybridMultilevel"/>
    <w:tmpl w:val="57B2B1CA"/>
    <w:lvl w:ilvl="0" w:tplc="2CFE94C4">
      <w:start w:val="1"/>
      <w:numFmt w:val="japaneseCounting"/>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50DE"/>
    <w:rsid w:val="00006234"/>
    <w:rsid w:val="00011B7A"/>
    <w:rsid w:val="00011E80"/>
    <w:rsid w:val="00013340"/>
    <w:rsid w:val="000166EB"/>
    <w:rsid w:val="0002532A"/>
    <w:rsid w:val="00027F33"/>
    <w:rsid w:val="00030FE5"/>
    <w:rsid w:val="00037B46"/>
    <w:rsid w:val="00046141"/>
    <w:rsid w:val="00055F46"/>
    <w:rsid w:val="00056E85"/>
    <w:rsid w:val="000600C0"/>
    <w:rsid w:val="00067C27"/>
    <w:rsid w:val="00070034"/>
    <w:rsid w:val="00077FCF"/>
    <w:rsid w:val="000802BB"/>
    <w:rsid w:val="00080EE7"/>
    <w:rsid w:val="000845FE"/>
    <w:rsid w:val="000915BA"/>
    <w:rsid w:val="00092526"/>
    <w:rsid w:val="0009581A"/>
    <w:rsid w:val="00097F6C"/>
    <w:rsid w:val="000A1A09"/>
    <w:rsid w:val="000A42FD"/>
    <w:rsid w:val="000B3501"/>
    <w:rsid w:val="000C2179"/>
    <w:rsid w:val="000D0F0D"/>
    <w:rsid w:val="000D19C1"/>
    <w:rsid w:val="000D347B"/>
    <w:rsid w:val="000D4497"/>
    <w:rsid w:val="000E649D"/>
    <w:rsid w:val="000F00F8"/>
    <w:rsid w:val="000F280A"/>
    <w:rsid w:val="000F28EE"/>
    <w:rsid w:val="000F384A"/>
    <w:rsid w:val="001021C7"/>
    <w:rsid w:val="00102427"/>
    <w:rsid w:val="001119D2"/>
    <w:rsid w:val="00114199"/>
    <w:rsid w:val="00115BEC"/>
    <w:rsid w:val="00116A4A"/>
    <w:rsid w:val="0013231B"/>
    <w:rsid w:val="00134290"/>
    <w:rsid w:val="00135DAB"/>
    <w:rsid w:val="00140B67"/>
    <w:rsid w:val="00141D56"/>
    <w:rsid w:val="00145CF8"/>
    <w:rsid w:val="00150D99"/>
    <w:rsid w:val="00151521"/>
    <w:rsid w:val="0015181D"/>
    <w:rsid w:val="00153306"/>
    <w:rsid w:val="00157C93"/>
    <w:rsid w:val="00161729"/>
    <w:rsid w:val="00161CEC"/>
    <w:rsid w:val="00171995"/>
    <w:rsid w:val="00173886"/>
    <w:rsid w:val="00190A13"/>
    <w:rsid w:val="001A1918"/>
    <w:rsid w:val="001B0C1A"/>
    <w:rsid w:val="001B7328"/>
    <w:rsid w:val="001C4CBE"/>
    <w:rsid w:val="001D55E8"/>
    <w:rsid w:val="001E1254"/>
    <w:rsid w:val="001E53B9"/>
    <w:rsid w:val="001F7072"/>
    <w:rsid w:val="002076F5"/>
    <w:rsid w:val="00230F44"/>
    <w:rsid w:val="00242B05"/>
    <w:rsid w:val="00244D69"/>
    <w:rsid w:val="00247CF0"/>
    <w:rsid w:val="0025557D"/>
    <w:rsid w:val="00264FCB"/>
    <w:rsid w:val="0026503D"/>
    <w:rsid w:val="0026578B"/>
    <w:rsid w:val="002708DB"/>
    <w:rsid w:val="00283DE6"/>
    <w:rsid w:val="002843D7"/>
    <w:rsid w:val="00284B32"/>
    <w:rsid w:val="002864FA"/>
    <w:rsid w:val="00290243"/>
    <w:rsid w:val="00290C7B"/>
    <w:rsid w:val="00292BCA"/>
    <w:rsid w:val="00294260"/>
    <w:rsid w:val="002A0338"/>
    <w:rsid w:val="002B1F11"/>
    <w:rsid w:val="002B2444"/>
    <w:rsid w:val="002C50DE"/>
    <w:rsid w:val="002D1817"/>
    <w:rsid w:val="002D1852"/>
    <w:rsid w:val="002D42CD"/>
    <w:rsid w:val="002D6C28"/>
    <w:rsid w:val="002D7E9D"/>
    <w:rsid w:val="002E090E"/>
    <w:rsid w:val="002E143A"/>
    <w:rsid w:val="002E23B8"/>
    <w:rsid w:val="002E2F39"/>
    <w:rsid w:val="002E44AA"/>
    <w:rsid w:val="002E4BA0"/>
    <w:rsid w:val="002E4FDF"/>
    <w:rsid w:val="00302302"/>
    <w:rsid w:val="00304BBE"/>
    <w:rsid w:val="00330FC7"/>
    <w:rsid w:val="00331C6F"/>
    <w:rsid w:val="0033613A"/>
    <w:rsid w:val="00337023"/>
    <w:rsid w:val="00337739"/>
    <w:rsid w:val="0034446E"/>
    <w:rsid w:val="0035217E"/>
    <w:rsid w:val="003541A5"/>
    <w:rsid w:val="00357554"/>
    <w:rsid w:val="0036023E"/>
    <w:rsid w:val="0036065B"/>
    <w:rsid w:val="00360C61"/>
    <w:rsid w:val="00362810"/>
    <w:rsid w:val="003674C1"/>
    <w:rsid w:val="0037050B"/>
    <w:rsid w:val="00382B34"/>
    <w:rsid w:val="00384331"/>
    <w:rsid w:val="0039373C"/>
    <w:rsid w:val="00394C3C"/>
    <w:rsid w:val="003959FE"/>
    <w:rsid w:val="00396971"/>
    <w:rsid w:val="003A165F"/>
    <w:rsid w:val="003A289A"/>
    <w:rsid w:val="003A454B"/>
    <w:rsid w:val="003A71FB"/>
    <w:rsid w:val="003D18C9"/>
    <w:rsid w:val="003D1A70"/>
    <w:rsid w:val="003D59CB"/>
    <w:rsid w:val="003E6E87"/>
    <w:rsid w:val="003F3DA5"/>
    <w:rsid w:val="003F7CC7"/>
    <w:rsid w:val="0040208C"/>
    <w:rsid w:val="00405F4E"/>
    <w:rsid w:val="0040671D"/>
    <w:rsid w:val="00415484"/>
    <w:rsid w:val="004155BD"/>
    <w:rsid w:val="00420A2C"/>
    <w:rsid w:val="00421C30"/>
    <w:rsid w:val="004234E6"/>
    <w:rsid w:val="00426995"/>
    <w:rsid w:val="00426B9A"/>
    <w:rsid w:val="00432C55"/>
    <w:rsid w:val="004434CC"/>
    <w:rsid w:val="00445011"/>
    <w:rsid w:val="00450F76"/>
    <w:rsid w:val="00451355"/>
    <w:rsid w:val="00454AF7"/>
    <w:rsid w:val="004559F5"/>
    <w:rsid w:val="00465029"/>
    <w:rsid w:val="00466D3A"/>
    <w:rsid w:val="00472193"/>
    <w:rsid w:val="00472DBB"/>
    <w:rsid w:val="00474B4C"/>
    <w:rsid w:val="0047771D"/>
    <w:rsid w:val="004816CF"/>
    <w:rsid w:val="00481D10"/>
    <w:rsid w:val="00483655"/>
    <w:rsid w:val="00483782"/>
    <w:rsid w:val="00485D24"/>
    <w:rsid w:val="0048609B"/>
    <w:rsid w:val="00487038"/>
    <w:rsid w:val="004909C0"/>
    <w:rsid w:val="00491205"/>
    <w:rsid w:val="004A0AB8"/>
    <w:rsid w:val="004A1860"/>
    <w:rsid w:val="004C2EAF"/>
    <w:rsid w:val="004D01F3"/>
    <w:rsid w:val="004D319C"/>
    <w:rsid w:val="004D366F"/>
    <w:rsid w:val="004E1069"/>
    <w:rsid w:val="004E4F72"/>
    <w:rsid w:val="004F24D1"/>
    <w:rsid w:val="004F650C"/>
    <w:rsid w:val="004F777B"/>
    <w:rsid w:val="004F7990"/>
    <w:rsid w:val="0050096F"/>
    <w:rsid w:val="00504777"/>
    <w:rsid w:val="005108CE"/>
    <w:rsid w:val="005219A6"/>
    <w:rsid w:val="0052201A"/>
    <w:rsid w:val="00522336"/>
    <w:rsid w:val="00522AA1"/>
    <w:rsid w:val="005339E6"/>
    <w:rsid w:val="00536838"/>
    <w:rsid w:val="00542B5A"/>
    <w:rsid w:val="00545FB9"/>
    <w:rsid w:val="00560956"/>
    <w:rsid w:val="00560BCD"/>
    <w:rsid w:val="00560C77"/>
    <w:rsid w:val="00564A65"/>
    <w:rsid w:val="0057296B"/>
    <w:rsid w:val="00574A37"/>
    <w:rsid w:val="005767C3"/>
    <w:rsid w:val="005812B3"/>
    <w:rsid w:val="00581C63"/>
    <w:rsid w:val="00584678"/>
    <w:rsid w:val="00597CB1"/>
    <w:rsid w:val="005A3D96"/>
    <w:rsid w:val="005B147A"/>
    <w:rsid w:val="005B1FB8"/>
    <w:rsid w:val="005C1136"/>
    <w:rsid w:val="005D08BF"/>
    <w:rsid w:val="005D7CC5"/>
    <w:rsid w:val="005E6194"/>
    <w:rsid w:val="00600224"/>
    <w:rsid w:val="00603BF7"/>
    <w:rsid w:val="006101B4"/>
    <w:rsid w:val="00612883"/>
    <w:rsid w:val="006147A7"/>
    <w:rsid w:val="00616EF8"/>
    <w:rsid w:val="0062570A"/>
    <w:rsid w:val="00636696"/>
    <w:rsid w:val="00641DF8"/>
    <w:rsid w:val="00642E59"/>
    <w:rsid w:val="006455A8"/>
    <w:rsid w:val="006475E4"/>
    <w:rsid w:val="00663A53"/>
    <w:rsid w:val="00664036"/>
    <w:rsid w:val="00682836"/>
    <w:rsid w:val="006926C8"/>
    <w:rsid w:val="00692EF5"/>
    <w:rsid w:val="0069592B"/>
    <w:rsid w:val="006A1954"/>
    <w:rsid w:val="006A3EA9"/>
    <w:rsid w:val="006A432A"/>
    <w:rsid w:val="006A50BF"/>
    <w:rsid w:val="006B0BC9"/>
    <w:rsid w:val="006B712A"/>
    <w:rsid w:val="006D1C77"/>
    <w:rsid w:val="006E4A43"/>
    <w:rsid w:val="006F084C"/>
    <w:rsid w:val="006F3263"/>
    <w:rsid w:val="006F6CD0"/>
    <w:rsid w:val="0070046D"/>
    <w:rsid w:val="00706696"/>
    <w:rsid w:val="00706C03"/>
    <w:rsid w:val="00710225"/>
    <w:rsid w:val="00720881"/>
    <w:rsid w:val="00720B9D"/>
    <w:rsid w:val="007324A1"/>
    <w:rsid w:val="0074168A"/>
    <w:rsid w:val="00744EBD"/>
    <w:rsid w:val="007515A0"/>
    <w:rsid w:val="00757C59"/>
    <w:rsid w:val="0076112F"/>
    <w:rsid w:val="00761EB6"/>
    <w:rsid w:val="00764096"/>
    <w:rsid w:val="00786562"/>
    <w:rsid w:val="00794FDC"/>
    <w:rsid w:val="00795EFD"/>
    <w:rsid w:val="007A21F9"/>
    <w:rsid w:val="007A3983"/>
    <w:rsid w:val="007A3C22"/>
    <w:rsid w:val="007B1250"/>
    <w:rsid w:val="007C3501"/>
    <w:rsid w:val="007C79E6"/>
    <w:rsid w:val="007C7EAC"/>
    <w:rsid w:val="007D29BE"/>
    <w:rsid w:val="007D7C61"/>
    <w:rsid w:val="007E08C8"/>
    <w:rsid w:val="007E7DCA"/>
    <w:rsid w:val="007F34DA"/>
    <w:rsid w:val="007F41BC"/>
    <w:rsid w:val="00806D3A"/>
    <w:rsid w:val="00811FEB"/>
    <w:rsid w:val="00815D13"/>
    <w:rsid w:val="0082720D"/>
    <w:rsid w:val="00837530"/>
    <w:rsid w:val="00840854"/>
    <w:rsid w:val="008443CA"/>
    <w:rsid w:val="0086594C"/>
    <w:rsid w:val="008723C4"/>
    <w:rsid w:val="00873A35"/>
    <w:rsid w:val="00877079"/>
    <w:rsid w:val="00882602"/>
    <w:rsid w:val="00883AE1"/>
    <w:rsid w:val="0088472E"/>
    <w:rsid w:val="00886ACE"/>
    <w:rsid w:val="008879FF"/>
    <w:rsid w:val="008A3EB1"/>
    <w:rsid w:val="008A7D6E"/>
    <w:rsid w:val="008B028D"/>
    <w:rsid w:val="008B1A12"/>
    <w:rsid w:val="008B4F01"/>
    <w:rsid w:val="008B62E8"/>
    <w:rsid w:val="008B7534"/>
    <w:rsid w:val="008C522C"/>
    <w:rsid w:val="008D326D"/>
    <w:rsid w:val="008D7B1E"/>
    <w:rsid w:val="008E4E80"/>
    <w:rsid w:val="008F2F67"/>
    <w:rsid w:val="008F5FFF"/>
    <w:rsid w:val="00907037"/>
    <w:rsid w:val="0090774C"/>
    <w:rsid w:val="00907EF6"/>
    <w:rsid w:val="009116E7"/>
    <w:rsid w:val="00911843"/>
    <w:rsid w:val="00913BCA"/>
    <w:rsid w:val="009236B7"/>
    <w:rsid w:val="009275A8"/>
    <w:rsid w:val="009308F2"/>
    <w:rsid w:val="00930FF6"/>
    <w:rsid w:val="00931FFA"/>
    <w:rsid w:val="009323AC"/>
    <w:rsid w:val="00935163"/>
    <w:rsid w:val="009353E8"/>
    <w:rsid w:val="00935930"/>
    <w:rsid w:val="00945B8F"/>
    <w:rsid w:val="00946ABB"/>
    <w:rsid w:val="00947DDF"/>
    <w:rsid w:val="009557AC"/>
    <w:rsid w:val="0096000D"/>
    <w:rsid w:val="009621D7"/>
    <w:rsid w:val="0096305A"/>
    <w:rsid w:val="00975AC6"/>
    <w:rsid w:val="00977715"/>
    <w:rsid w:val="00984591"/>
    <w:rsid w:val="009862CF"/>
    <w:rsid w:val="009905D0"/>
    <w:rsid w:val="00992DD7"/>
    <w:rsid w:val="00993F2E"/>
    <w:rsid w:val="0099552A"/>
    <w:rsid w:val="009A26E3"/>
    <w:rsid w:val="009A5813"/>
    <w:rsid w:val="009A6490"/>
    <w:rsid w:val="009B3425"/>
    <w:rsid w:val="009B6074"/>
    <w:rsid w:val="009C4AFB"/>
    <w:rsid w:val="009C7523"/>
    <w:rsid w:val="009D3CF9"/>
    <w:rsid w:val="009E7753"/>
    <w:rsid w:val="009F304B"/>
    <w:rsid w:val="00A01503"/>
    <w:rsid w:val="00A02B1E"/>
    <w:rsid w:val="00A0610C"/>
    <w:rsid w:val="00A06989"/>
    <w:rsid w:val="00A115BE"/>
    <w:rsid w:val="00A12C7D"/>
    <w:rsid w:val="00A134F7"/>
    <w:rsid w:val="00A15233"/>
    <w:rsid w:val="00A220F6"/>
    <w:rsid w:val="00A32581"/>
    <w:rsid w:val="00A342E8"/>
    <w:rsid w:val="00A34D2C"/>
    <w:rsid w:val="00A423BD"/>
    <w:rsid w:val="00A44A01"/>
    <w:rsid w:val="00A54FE9"/>
    <w:rsid w:val="00A74946"/>
    <w:rsid w:val="00A7575B"/>
    <w:rsid w:val="00AA75E9"/>
    <w:rsid w:val="00AB1528"/>
    <w:rsid w:val="00AB4016"/>
    <w:rsid w:val="00AC4132"/>
    <w:rsid w:val="00AC6290"/>
    <w:rsid w:val="00AC6AF8"/>
    <w:rsid w:val="00AC746E"/>
    <w:rsid w:val="00AD278F"/>
    <w:rsid w:val="00AE2082"/>
    <w:rsid w:val="00AE35F6"/>
    <w:rsid w:val="00AE365C"/>
    <w:rsid w:val="00AE7E21"/>
    <w:rsid w:val="00AF0250"/>
    <w:rsid w:val="00AF76F1"/>
    <w:rsid w:val="00B16D99"/>
    <w:rsid w:val="00B1701C"/>
    <w:rsid w:val="00B21414"/>
    <w:rsid w:val="00B239AD"/>
    <w:rsid w:val="00B24872"/>
    <w:rsid w:val="00B26C45"/>
    <w:rsid w:val="00B26DC6"/>
    <w:rsid w:val="00B31AF9"/>
    <w:rsid w:val="00B37895"/>
    <w:rsid w:val="00B42A60"/>
    <w:rsid w:val="00B43B89"/>
    <w:rsid w:val="00B4589A"/>
    <w:rsid w:val="00B51C0D"/>
    <w:rsid w:val="00B52E49"/>
    <w:rsid w:val="00B52FF6"/>
    <w:rsid w:val="00B61816"/>
    <w:rsid w:val="00B63EE8"/>
    <w:rsid w:val="00B658C3"/>
    <w:rsid w:val="00B65C5A"/>
    <w:rsid w:val="00B812DA"/>
    <w:rsid w:val="00B869D2"/>
    <w:rsid w:val="00B87969"/>
    <w:rsid w:val="00B9077A"/>
    <w:rsid w:val="00B9274E"/>
    <w:rsid w:val="00B95E5C"/>
    <w:rsid w:val="00BA10A3"/>
    <w:rsid w:val="00BA7BC0"/>
    <w:rsid w:val="00BB69A1"/>
    <w:rsid w:val="00BC6D84"/>
    <w:rsid w:val="00BC6ECE"/>
    <w:rsid w:val="00BD0AB0"/>
    <w:rsid w:val="00BD2EAA"/>
    <w:rsid w:val="00BE095B"/>
    <w:rsid w:val="00BE374B"/>
    <w:rsid w:val="00C02237"/>
    <w:rsid w:val="00C05C57"/>
    <w:rsid w:val="00C0699C"/>
    <w:rsid w:val="00C07FB0"/>
    <w:rsid w:val="00C121E2"/>
    <w:rsid w:val="00C15156"/>
    <w:rsid w:val="00C22938"/>
    <w:rsid w:val="00C25EF9"/>
    <w:rsid w:val="00C304CD"/>
    <w:rsid w:val="00C31DDD"/>
    <w:rsid w:val="00C35F1A"/>
    <w:rsid w:val="00C367B6"/>
    <w:rsid w:val="00C40E6E"/>
    <w:rsid w:val="00C50BF6"/>
    <w:rsid w:val="00C51CDB"/>
    <w:rsid w:val="00C5730D"/>
    <w:rsid w:val="00C624F1"/>
    <w:rsid w:val="00C62B63"/>
    <w:rsid w:val="00C62C25"/>
    <w:rsid w:val="00C65EAC"/>
    <w:rsid w:val="00C73716"/>
    <w:rsid w:val="00C74315"/>
    <w:rsid w:val="00C8137E"/>
    <w:rsid w:val="00C8466A"/>
    <w:rsid w:val="00C91407"/>
    <w:rsid w:val="00C9379D"/>
    <w:rsid w:val="00C95078"/>
    <w:rsid w:val="00CA0B9A"/>
    <w:rsid w:val="00CB29D7"/>
    <w:rsid w:val="00CC4B3F"/>
    <w:rsid w:val="00CD77C5"/>
    <w:rsid w:val="00CE41A1"/>
    <w:rsid w:val="00CE6A04"/>
    <w:rsid w:val="00CE778F"/>
    <w:rsid w:val="00CF7580"/>
    <w:rsid w:val="00D01B25"/>
    <w:rsid w:val="00D03213"/>
    <w:rsid w:val="00D03EED"/>
    <w:rsid w:val="00D04B77"/>
    <w:rsid w:val="00D13DD2"/>
    <w:rsid w:val="00D14091"/>
    <w:rsid w:val="00D17577"/>
    <w:rsid w:val="00D2290A"/>
    <w:rsid w:val="00D25597"/>
    <w:rsid w:val="00D279E6"/>
    <w:rsid w:val="00D3128C"/>
    <w:rsid w:val="00D35A6F"/>
    <w:rsid w:val="00D36939"/>
    <w:rsid w:val="00D37D98"/>
    <w:rsid w:val="00D43927"/>
    <w:rsid w:val="00D46FDE"/>
    <w:rsid w:val="00D511CE"/>
    <w:rsid w:val="00D52307"/>
    <w:rsid w:val="00D57F80"/>
    <w:rsid w:val="00D6126B"/>
    <w:rsid w:val="00D71CB2"/>
    <w:rsid w:val="00D739C9"/>
    <w:rsid w:val="00D74163"/>
    <w:rsid w:val="00D7654A"/>
    <w:rsid w:val="00D83C8C"/>
    <w:rsid w:val="00D93867"/>
    <w:rsid w:val="00D9398D"/>
    <w:rsid w:val="00D969BE"/>
    <w:rsid w:val="00D9742F"/>
    <w:rsid w:val="00DA541B"/>
    <w:rsid w:val="00DA6E86"/>
    <w:rsid w:val="00DB0CEA"/>
    <w:rsid w:val="00DC4308"/>
    <w:rsid w:val="00DD0E84"/>
    <w:rsid w:val="00DD1D09"/>
    <w:rsid w:val="00DD1F7B"/>
    <w:rsid w:val="00DD4178"/>
    <w:rsid w:val="00DD5D9B"/>
    <w:rsid w:val="00DD754A"/>
    <w:rsid w:val="00DE250C"/>
    <w:rsid w:val="00DE3EBE"/>
    <w:rsid w:val="00DE4A2C"/>
    <w:rsid w:val="00DE648A"/>
    <w:rsid w:val="00DF7AC2"/>
    <w:rsid w:val="00E00B31"/>
    <w:rsid w:val="00E02338"/>
    <w:rsid w:val="00E11C36"/>
    <w:rsid w:val="00E137BE"/>
    <w:rsid w:val="00E17030"/>
    <w:rsid w:val="00E269E9"/>
    <w:rsid w:val="00E32582"/>
    <w:rsid w:val="00E3614E"/>
    <w:rsid w:val="00E52867"/>
    <w:rsid w:val="00E56BCC"/>
    <w:rsid w:val="00E759FF"/>
    <w:rsid w:val="00E76A38"/>
    <w:rsid w:val="00E76E1A"/>
    <w:rsid w:val="00E92BDD"/>
    <w:rsid w:val="00E96AF5"/>
    <w:rsid w:val="00E96E23"/>
    <w:rsid w:val="00E974BC"/>
    <w:rsid w:val="00EA1674"/>
    <w:rsid w:val="00EA180A"/>
    <w:rsid w:val="00EA5D59"/>
    <w:rsid w:val="00EA5EEC"/>
    <w:rsid w:val="00EB0221"/>
    <w:rsid w:val="00EB4C8F"/>
    <w:rsid w:val="00EB7532"/>
    <w:rsid w:val="00EC2573"/>
    <w:rsid w:val="00EC5F3A"/>
    <w:rsid w:val="00EC633B"/>
    <w:rsid w:val="00EC703F"/>
    <w:rsid w:val="00ED4354"/>
    <w:rsid w:val="00EE31E8"/>
    <w:rsid w:val="00EE3FD4"/>
    <w:rsid w:val="00EE68D9"/>
    <w:rsid w:val="00EE71C5"/>
    <w:rsid w:val="00EF0420"/>
    <w:rsid w:val="00EF7A72"/>
    <w:rsid w:val="00F131A0"/>
    <w:rsid w:val="00F16E34"/>
    <w:rsid w:val="00F24808"/>
    <w:rsid w:val="00F26F06"/>
    <w:rsid w:val="00F2773B"/>
    <w:rsid w:val="00F43B4F"/>
    <w:rsid w:val="00F44C6F"/>
    <w:rsid w:val="00F501AF"/>
    <w:rsid w:val="00F5281E"/>
    <w:rsid w:val="00F53CDB"/>
    <w:rsid w:val="00F55393"/>
    <w:rsid w:val="00F57806"/>
    <w:rsid w:val="00F72867"/>
    <w:rsid w:val="00F73592"/>
    <w:rsid w:val="00F91BEC"/>
    <w:rsid w:val="00F968C0"/>
    <w:rsid w:val="00F96BFA"/>
    <w:rsid w:val="00FA5078"/>
    <w:rsid w:val="00FC2265"/>
    <w:rsid w:val="00FC34E5"/>
    <w:rsid w:val="00FC59C3"/>
    <w:rsid w:val="00FC69C0"/>
    <w:rsid w:val="00FC6BA2"/>
    <w:rsid w:val="00FD5921"/>
    <w:rsid w:val="00FE6779"/>
    <w:rsid w:val="00FE6FC4"/>
    <w:rsid w:val="00FF04D7"/>
    <w:rsid w:val="00FF0FD3"/>
    <w:rsid w:val="00FF18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FDE"/>
    <w:pPr>
      <w:widowControl w:val="0"/>
      <w:jc w:val="both"/>
    </w:pPr>
  </w:style>
  <w:style w:type="paragraph" w:styleId="1">
    <w:name w:val="heading 1"/>
    <w:basedOn w:val="a"/>
    <w:link w:val="1Char"/>
    <w:uiPriority w:val="9"/>
    <w:qFormat/>
    <w:rsid w:val="009359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D09"/>
    <w:pPr>
      <w:ind w:firstLineChars="200" w:firstLine="420"/>
    </w:pPr>
  </w:style>
  <w:style w:type="paragraph" w:styleId="a4">
    <w:name w:val="Normal (Web)"/>
    <w:basedOn w:val="a"/>
    <w:uiPriority w:val="99"/>
    <w:unhideWhenUsed/>
    <w:qFormat/>
    <w:rsid w:val="00284B3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3D5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D59CB"/>
    <w:rPr>
      <w:sz w:val="18"/>
      <w:szCs w:val="18"/>
    </w:rPr>
  </w:style>
  <w:style w:type="paragraph" w:styleId="a6">
    <w:name w:val="footer"/>
    <w:basedOn w:val="a"/>
    <w:link w:val="Char0"/>
    <w:uiPriority w:val="99"/>
    <w:unhideWhenUsed/>
    <w:rsid w:val="003D59CB"/>
    <w:pPr>
      <w:tabs>
        <w:tab w:val="center" w:pos="4153"/>
        <w:tab w:val="right" w:pos="8306"/>
      </w:tabs>
      <w:snapToGrid w:val="0"/>
      <w:jc w:val="left"/>
    </w:pPr>
    <w:rPr>
      <w:sz w:val="18"/>
      <w:szCs w:val="18"/>
    </w:rPr>
  </w:style>
  <w:style w:type="character" w:customStyle="1" w:styleId="Char0">
    <w:name w:val="页脚 Char"/>
    <w:basedOn w:val="a0"/>
    <w:link w:val="a6"/>
    <w:uiPriority w:val="99"/>
    <w:rsid w:val="003D59CB"/>
    <w:rPr>
      <w:sz w:val="18"/>
      <w:szCs w:val="18"/>
    </w:rPr>
  </w:style>
  <w:style w:type="paragraph" w:styleId="a7">
    <w:name w:val="Date"/>
    <w:basedOn w:val="a"/>
    <w:next w:val="a"/>
    <w:link w:val="Char1"/>
    <w:uiPriority w:val="99"/>
    <w:semiHidden/>
    <w:unhideWhenUsed/>
    <w:rsid w:val="00FC34E5"/>
    <w:pPr>
      <w:ind w:leftChars="2500" w:left="100"/>
    </w:pPr>
  </w:style>
  <w:style w:type="character" w:customStyle="1" w:styleId="Char1">
    <w:name w:val="日期 Char"/>
    <w:basedOn w:val="a0"/>
    <w:link w:val="a7"/>
    <w:uiPriority w:val="99"/>
    <w:semiHidden/>
    <w:rsid w:val="00FC34E5"/>
  </w:style>
  <w:style w:type="character" w:customStyle="1" w:styleId="1Char">
    <w:name w:val="标题 1 Char"/>
    <w:basedOn w:val="a0"/>
    <w:link w:val="1"/>
    <w:uiPriority w:val="9"/>
    <w:rsid w:val="00935930"/>
    <w:rPr>
      <w:rFonts w:ascii="宋体" w:eastAsia="宋体" w:hAnsi="宋体" w:cs="宋体"/>
      <w:b/>
      <w:bCs/>
      <w:kern w:val="36"/>
      <w:sz w:val="48"/>
      <w:szCs w:val="48"/>
    </w:rPr>
  </w:style>
  <w:style w:type="paragraph" w:styleId="a8">
    <w:name w:val="Balloon Text"/>
    <w:basedOn w:val="a"/>
    <w:link w:val="Char2"/>
    <w:uiPriority w:val="99"/>
    <w:semiHidden/>
    <w:unhideWhenUsed/>
    <w:rsid w:val="008E4E80"/>
    <w:rPr>
      <w:sz w:val="18"/>
      <w:szCs w:val="18"/>
    </w:rPr>
  </w:style>
  <w:style w:type="character" w:customStyle="1" w:styleId="Char2">
    <w:name w:val="批注框文本 Char"/>
    <w:basedOn w:val="a0"/>
    <w:link w:val="a8"/>
    <w:uiPriority w:val="99"/>
    <w:semiHidden/>
    <w:rsid w:val="008E4E80"/>
    <w:rPr>
      <w:sz w:val="18"/>
      <w:szCs w:val="18"/>
    </w:rPr>
  </w:style>
  <w:style w:type="character" w:styleId="a9">
    <w:name w:val="Strong"/>
    <w:basedOn w:val="a0"/>
    <w:qFormat/>
    <w:rsid w:val="001342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359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D09"/>
    <w:pPr>
      <w:ind w:firstLineChars="200" w:firstLine="420"/>
    </w:pPr>
  </w:style>
  <w:style w:type="paragraph" w:styleId="a4">
    <w:name w:val="Normal (Web)"/>
    <w:basedOn w:val="a"/>
    <w:uiPriority w:val="99"/>
    <w:unhideWhenUsed/>
    <w:qFormat/>
    <w:rsid w:val="00284B32"/>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3D59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3D59CB"/>
    <w:rPr>
      <w:sz w:val="18"/>
      <w:szCs w:val="18"/>
    </w:rPr>
  </w:style>
  <w:style w:type="paragraph" w:styleId="a6">
    <w:name w:val="footer"/>
    <w:basedOn w:val="a"/>
    <w:link w:val="Char0"/>
    <w:uiPriority w:val="99"/>
    <w:unhideWhenUsed/>
    <w:rsid w:val="003D59CB"/>
    <w:pPr>
      <w:tabs>
        <w:tab w:val="center" w:pos="4153"/>
        <w:tab w:val="right" w:pos="8306"/>
      </w:tabs>
      <w:snapToGrid w:val="0"/>
      <w:jc w:val="left"/>
    </w:pPr>
    <w:rPr>
      <w:sz w:val="18"/>
      <w:szCs w:val="18"/>
    </w:rPr>
  </w:style>
  <w:style w:type="character" w:customStyle="1" w:styleId="Char0">
    <w:name w:val="页脚 Char"/>
    <w:basedOn w:val="a0"/>
    <w:link w:val="a6"/>
    <w:uiPriority w:val="99"/>
    <w:rsid w:val="003D59CB"/>
    <w:rPr>
      <w:sz w:val="18"/>
      <w:szCs w:val="18"/>
    </w:rPr>
  </w:style>
  <w:style w:type="paragraph" w:styleId="a7">
    <w:name w:val="Date"/>
    <w:basedOn w:val="a"/>
    <w:next w:val="a"/>
    <w:link w:val="Char1"/>
    <w:uiPriority w:val="99"/>
    <w:semiHidden/>
    <w:unhideWhenUsed/>
    <w:rsid w:val="00FC34E5"/>
    <w:pPr>
      <w:ind w:leftChars="2500" w:left="100"/>
    </w:pPr>
  </w:style>
  <w:style w:type="character" w:customStyle="1" w:styleId="Char1">
    <w:name w:val="日期 Char"/>
    <w:basedOn w:val="a0"/>
    <w:link w:val="a7"/>
    <w:uiPriority w:val="99"/>
    <w:semiHidden/>
    <w:rsid w:val="00FC34E5"/>
  </w:style>
  <w:style w:type="character" w:customStyle="1" w:styleId="1Char">
    <w:name w:val="标题 1 Char"/>
    <w:basedOn w:val="a0"/>
    <w:link w:val="1"/>
    <w:uiPriority w:val="9"/>
    <w:rsid w:val="00935930"/>
    <w:rPr>
      <w:rFonts w:ascii="宋体" w:eastAsia="宋体" w:hAnsi="宋体" w:cs="宋体"/>
      <w:b/>
      <w:bCs/>
      <w:kern w:val="36"/>
      <w:sz w:val="48"/>
      <w:szCs w:val="48"/>
    </w:rPr>
  </w:style>
  <w:style w:type="paragraph" w:styleId="a8">
    <w:name w:val="Balloon Text"/>
    <w:basedOn w:val="a"/>
    <w:link w:val="Char2"/>
    <w:uiPriority w:val="99"/>
    <w:semiHidden/>
    <w:unhideWhenUsed/>
    <w:rsid w:val="008E4E80"/>
    <w:rPr>
      <w:sz w:val="18"/>
      <w:szCs w:val="18"/>
    </w:rPr>
  </w:style>
  <w:style w:type="character" w:customStyle="1" w:styleId="Char2">
    <w:name w:val="批注框文本 Char"/>
    <w:basedOn w:val="a0"/>
    <w:link w:val="a8"/>
    <w:uiPriority w:val="99"/>
    <w:semiHidden/>
    <w:rsid w:val="008E4E80"/>
    <w:rPr>
      <w:sz w:val="18"/>
      <w:szCs w:val="18"/>
    </w:rPr>
  </w:style>
</w:styles>
</file>

<file path=word/webSettings.xml><?xml version="1.0" encoding="utf-8"?>
<w:webSettings xmlns:r="http://schemas.openxmlformats.org/officeDocument/2006/relationships" xmlns:w="http://schemas.openxmlformats.org/wordprocessingml/2006/main">
  <w:divs>
    <w:div w:id="21330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07E5FF-E93C-4530-92E2-A548533F4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2074</TotalTime>
  <Pages>7</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Windows User</cp:lastModifiedBy>
  <cp:revision>982</cp:revision>
  <cp:lastPrinted>2021-03-22T02:34:00Z</cp:lastPrinted>
  <dcterms:created xsi:type="dcterms:W3CDTF">2021-01-26T06:27:00Z</dcterms:created>
  <dcterms:modified xsi:type="dcterms:W3CDTF">2021-03-30T02:15:00Z</dcterms:modified>
</cp:coreProperties>
</file>